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6" w:rsidRDefault="00D31005" w:rsidP="001B6F26">
      <w:r>
        <w:t xml:space="preserve">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приказом директора МБОУ </w:t>
      </w:r>
    </w:p>
    <w:p w:rsidR="001B6F26" w:rsidRDefault="001B6F26" w:rsidP="001B6F26">
      <w:r>
        <w:t xml:space="preserve">                                                                                            Гимназии №4 №</w:t>
      </w:r>
      <w:r w:rsidR="007A4D71">
        <w:t xml:space="preserve"> </w:t>
      </w:r>
      <w:r w:rsidR="00345AD6">
        <w:t xml:space="preserve">276 </w:t>
      </w:r>
      <w:r w:rsidR="00B116C1">
        <w:t xml:space="preserve"> от </w:t>
      </w:r>
      <w:r w:rsidR="00345AD6">
        <w:t>29.08.2018</w:t>
      </w:r>
    </w:p>
    <w:p w:rsidR="001B6F26" w:rsidRDefault="001B6F26" w:rsidP="001B6F26">
      <w:r>
        <w:t xml:space="preserve">                                                                                                   </w:t>
      </w:r>
    </w:p>
    <w:p w:rsidR="001B6F26" w:rsidRDefault="001B6F26" w:rsidP="001B6F26"/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1B6F26" w:rsidRDefault="00B0445C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</w:t>
      </w:r>
      <w:r w:rsidR="001B6F26">
        <w:rPr>
          <w:b/>
          <w:sz w:val="32"/>
          <w:szCs w:val="32"/>
        </w:rPr>
        <w:t xml:space="preserve">азовательного учреждения </w:t>
      </w:r>
      <w:r>
        <w:rPr>
          <w:b/>
          <w:sz w:val="32"/>
          <w:szCs w:val="32"/>
        </w:rPr>
        <w:t>«</w:t>
      </w:r>
      <w:r w:rsidR="001B6F26">
        <w:rPr>
          <w:b/>
          <w:sz w:val="32"/>
          <w:szCs w:val="32"/>
        </w:rPr>
        <w:t>Гимнази</w:t>
      </w:r>
      <w:r>
        <w:rPr>
          <w:b/>
          <w:sz w:val="32"/>
          <w:szCs w:val="32"/>
        </w:rPr>
        <w:t>я</w:t>
      </w:r>
      <w:r w:rsidR="001B6F26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>»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223E0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23E0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1815FF" w:rsidRDefault="001815FF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D1563B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 w:rsidR="006269EB">
        <w:rPr>
          <w:rFonts w:ascii="Times New Roman" w:hAnsi="Times New Roman" w:cs="Times New Roman"/>
          <w:b/>
        </w:rPr>
        <w:t>8</w:t>
      </w:r>
      <w:r w:rsidRPr="007C3AFF">
        <w:rPr>
          <w:rFonts w:ascii="Times New Roman" w:hAnsi="Times New Roman" w:cs="Times New Roman"/>
          <w:b/>
        </w:rPr>
        <w:t>-201</w:t>
      </w:r>
      <w:r w:rsidR="006269EB">
        <w:rPr>
          <w:rFonts w:ascii="Times New Roman" w:hAnsi="Times New Roman" w:cs="Times New Roman"/>
          <w:b/>
        </w:rPr>
        <w:t>9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45399B" w:rsidRDefault="0045399B" w:rsidP="00D1563B">
      <w:pPr>
        <w:pStyle w:val="a5"/>
        <w:jc w:val="center"/>
        <w:rPr>
          <w:rFonts w:ascii="Times New Roman" w:hAnsi="Times New Roman" w:cs="Times New Roman"/>
          <w:b/>
        </w:rPr>
      </w:pP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МБОУ Гимназии 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№ 273-ФЗ «Об образовании в Российской Федерации";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2. </w:t>
      </w:r>
      <w:proofErr w:type="gramStart"/>
      <w:r w:rsidRPr="00D1563B">
        <w:rPr>
          <w:rFonts w:eastAsiaTheme="minorHAnsi"/>
          <w:color w:val="000000"/>
          <w:lang w:eastAsia="en-US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  <w:proofErr w:type="gramEnd"/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r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</w:pPr>
      <w:r>
        <w:t xml:space="preserve">4. </w:t>
      </w:r>
      <w:r w:rsidRPr="0060030C"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20.08.2008 г. №241, 30.08.2010 г. №889, 03.06.2011 №1994, 01.02.2012 г. №74</w:t>
      </w:r>
      <w:r w:rsidRPr="0060030C">
        <w:t xml:space="preserve">; </w:t>
      </w:r>
    </w:p>
    <w:p w:rsidR="0060030C" w:rsidRPr="00D1563B" w:rsidRDefault="0060030C" w:rsidP="009C1031">
      <w:pPr>
        <w:pStyle w:val="Default"/>
        <w:jc w:val="both"/>
      </w:pPr>
      <w:r>
        <w:t xml:space="preserve">5. </w:t>
      </w:r>
      <w:r w:rsidRPr="0090105C">
        <w:t xml:space="preserve">Приказ </w:t>
      </w:r>
      <w:proofErr w:type="spellStart"/>
      <w:r w:rsidRPr="0090105C">
        <w:t>Минобрнауки</w:t>
      </w:r>
      <w:proofErr w:type="spellEnd"/>
      <w:r w:rsidRPr="0090105C"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45399B" w:rsidRPr="00D1563B">
        <w:rPr>
          <w:rFonts w:eastAsiaTheme="minorHAnsi"/>
          <w:color w:val="000000"/>
          <w:lang w:eastAsia="en-US"/>
        </w:rPr>
        <w:t xml:space="preserve">. Приказ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45399B">
        <w:rPr>
          <w:rFonts w:eastAsiaTheme="minorHAnsi"/>
          <w:color w:val="000000"/>
          <w:lang w:eastAsia="en-US"/>
        </w:rPr>
        <w:t xml:space="preserve"> общего, основного общего, среднего общего образования» с изменениями, внесенными приказами </w:t>
      </w:r>
      <w:proofErr w:type="spellStart"/>
      <w:r w:rsidR="0045399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>
        <w:rPr>
          <w:rFonts w:eastAsiaTheme="minorHAnsi"/>
          <w:color w:val="000000"/>
          <w:lang w:eastAsia="en-US"/>
        </w:rPr>
        <w:t xml:space="preserve"> России от 08.06.2015 г. №576,  28.12.2015 г. № 1529, 26.01.2016 г. №38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</w:t>
      </w:r>
      <w:r w:rsidR="0045399B" w:rsidRPr="00D1563B">
        <w:rPr>
          <w:rFonts w:eastAsiaTheme="minorHAnsi"/>
          <w:color w:val="000000"/>
          <w:lang w:eastAsia="en-US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45399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СанПин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</w:t>
      </w:r>
      <w:r w:rsidR="0045399B">
        <w:rPr>
          <w:rFonts w:eastAsiaTheme="minorHAnsi"/>
          <w:color w:val="000000"/>
          <w:lang w:eastAsia="en-US"/>
        </w:rPr>
        <w:t>, с изменениями, внесенными Постановлением Главного государственного санитарного врача РФ от 24.11.2015 г №81</w:t>
      </w:r>
      <w:r w:rsidR="0045399B" w:rsidRPr="00D1563B">
        <w:rPr>
          <w:rFonts w:eastAsiaTheme="minorHAnsi"/>
          <w:color w:val="000000"/>
          <w:lang w:eastAsia="en-US"/>
        </w:rPr>
        <w:t xml:space="preserve">;  </w:t>
      </w:r>
    </w:p>
    <w:p w:rsidR="0060030C" w:rsidRPr="0060030C" w:rsidRDefault="0060030C" w:rsidP="009C1031">
      <w:pPr>
        <w:pStyle w:val="Default"/>
        <w:jc w:val="both"/>
      </w:pPr>
      <w:r>
        <w:t xml:space="preserve">9. </w:t>
      </w:r>
      <w:r w:rsidRPr="0060030C">
        <w:t xml:space="preserve">Письмо </w:t>
      </w:r>
      <w:proofErr w:type="spellStart"/>
      <w:r w:rsidRPr="0060030C">
        <w:t>Минобрнауки</w:t>
      </w:r>
      <w:proofErr w:type="spellEnd"/>
      <w:r w:rsidRPr="0060030C">
        <w:t xml:space="preserve"> РФ от 04.03.2010 №03-413 «О методических рекомендациях по реализации элективных курсов»; </w:t>
      </w:r>
    </w:p>
    <w:p w:rsidR="0045399B" w:rsidRPr="00D1563B" w:rsidRDefault="0060030C" w:rsidP="006269E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60030C">
        <w:rPr>
          <w:rFonts w:eastAsiaTheme="minorHAnsi"/>
          <w:color w:val="000000"/>
          <w:lang w:eastAsia="en-US"/>
        </w:rPr>
        <w:t>10</w:t>
      </w:r>
      <w:r w:rsidR="006269EB">
        <w:rPr>
          <w:rFonts w:eastAsiaTheme="minorHAnsi"/>
          <w:color w:val="000000"/>
          <w:sz w:val="28"/>
          <w:szCs w:val="28"/>
          <w:lang w:eastAsia="en-US"/>
        </w:rPr>
        <w:t>.</w:t>
      </w:r>
      <w:r w:rsidR="0045399B"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1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3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45399B" w:rsidRPr="00D1563B" w:rsidRDefault="0045399B" w:rsidP="009C1031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626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60030C" w:rsidRDefault="0060030C" w:rsidP="009C1031">
      <w:pPr>
        <w:pStyle w:val="Default"/>
        <w:jc w:val="both"/>
        <w:rPr>
          <w:sz w:val="28"/>
          <w:szCs w:val="28"/>
        </w:rPr>
      </w:pPr>
      <w:r>
        <w:lastRenderedPageBreak/>
        <w:t>1</w:t>
      </w:r>
      <w:r w:rsidR="006269EB">
        <w:t>5</w:t>
      </w:r>
      <w:r>
        <w:t xml:space="preserve">. </w:t>
      </w:r>
      <w:proofErr w:type="gramStart"/>
      <w:r w:rsidRPr="0060030C"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</w:t>
      </w:r>
      <w:r>
        <w:rPr>
          <w:sz w:val="28"/>
          <w:szCs w:val="28"/>
        </w:rPr>
        <w:t xml:space="preserve"> </w:t>
      </w:r>
      <w:r w:rsidRPr="0060030C">
        <w:t>плана</w:t>
      </w:r>
      <w:r>
        <w:t>;</w:t>
      </w:r>
      <w:proofErr w:type="gramEnd"/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6</w:t>
      </w:r>
      <w:r w:rsidRPr="00D1563B">
        <w:rPr>
          <w:rFonts w:eastAsiaTheme="minorHAnsi"/>
          <w:color w:val="000000"/>
          <w:lang w:eastAsia="en-US"/>
        </w:rPr>
        <w:t>. Устав МБОУ Гимназии № 4</w:t>
      </w:r>
      <w:r w:rsidR="0060030C"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45399B" w:rsidRPr="007C3AFF" w:rsidRDefault="0045399B" w:rsidP="009C1031">
      <w:pPr>
        <w:pStyle w:val="a5"/>
        <w:jc w:val="both"/>
        <w:rPr>
          <w:rFonts w:ascii="Times New Roman" w:hAnsi="Times New Roman" w:cs="Times New Roman"/>
          <w:b/>
        </w:rPr>
      </w:pPr>
    </w:p>
    <w:p w:rsidR="001815FF" w:rsidRDefault="001815FF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D1563B" w:rsidRPr="007C3AFF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1815FF" w:rsidRPr="00D1563B" w:rsidRDefault="001815FF" w:rsidP="009C1031">
      <w:pPr>
        <w:pStyle w:val="a5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 предусматривает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1815FF" w:rsidRPr="00D1563B" w:rsidRDefault="0065620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Учебные занятия в 1, 3-х</w:t>
      </w:r>
      <w:r w:rsidR="001815FF" w:rsidRPr="00D1563B">
        <w:rPr>
          <w:rFonts w:eastAsiaTheme="minorHAnsi"/>
          <w:color w:val="000000"/>
          <w:lang w:eastAsia="en-US"/>
        </w:rPr>
        <w:t xml:space="preserve">  классах проводятся в первую смену, в </w:t>
      </w:r>
      <w:r w:rsidR="00C344FB" w:rsidRPr="00D1563B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,</w:t>
      </w:r>
      <w:r w:rsidR="00C344FB" w:rsidRPr="00D1563B">
        <w:rPr>
          <w:rFonts w:eastAsiaTheme="minorHAnsi"/>
          <w:color w:val="000000"/>
          <w:lang w:eastAsia="en-US"/>
        </w:rPr>
        <w:t xml:space="preserve"> </w:t>
      </w:r>
      <w:r w:rsidR="001815FF" w:rsidRPr="00D1563B">
        <w:rPr>
          <w:rFonts w:eastAsiaTheme="minorHAnsi"/>
          <w:color w:val="000000"/>
          <w:lang w:eastAsia="en-US"/>
        </w:rPr>
        <w:t xml:space="preserve">4-х классах - во вторую смену.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урока составляет 4</w:t>
      </w:r>
      <w:r w:rsidR="0065620F">
        <w:rPr>
          <w:rFonts w:eastAsiaTheme="minorHAnsi"/>
          <w:color w:val="000000"/>
          <w:lang w:eastAsia="en-US"/>
        </w:rPr>
        <w:t>0 минут</w:t>
      </w:r>
      <w:r w:rsidRPr="00D1563B">
        <w:rPr>
          <w:rFonts w:eastAsiaTheme="minorHAnsi"/>
          <w:color w:val="000000"/>
          <w:lang w:eastAsia="en-US"/>
        </w:rPr>
        <w:t xml:space="preserve">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, посещающих группу продленного дня, организуется 2-разовое питание и прогулки на свежем воздухе.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</w:t>
      </w:r>
      <w:r w:rsidRPr="00345AD6">
        <w:rPr>
          <w:rFonts w:eastAsiaTheme="minorHAnsi"/>
          <w:color w:val="000000"/>
          <w:lang w:eastAsia="en-US"/>
        </w:rPr>
        <w:t>30</w:t>
      </w:r>
      <w:r w:rsidRPr="00D1563B">
        <w:rPr>
          <w:rFonts w:eastAsiaTheme="minorHAnsi"/>
          <w:color w:val="000000"/>
          <w:lang w:eastAsia="en-US"/>
        </w:rPr>
        <w:t xml:space="preserve"> календарных дней, летом — </w:t>
      </w:r>
      <w:r w:rsidR="0065620F" w:rsidRPr="00345AD6">
        <w:rPr>
          <w:rFonts w:eastAsiaTheme="minorHAnsi"/>
          <w:color w:val="000000"/>
          <w:lang w:eastAsia="en-US"/>
        </w:rPr>
        <w:t>97</w:t>
      </w:r>
      <w:r w:rsidR="0065620F">
        <w:rPr>
          <w:rFonts w:eastAsiaTheme="minorHAnsi"/>
          <w:color w:val="000000"/>
          <w:lang w:eastAsia="en-US"/>
        </w:rPr>
        <w:t xml:space="preserve"> дней.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C344FB" w:rsidRPr="00D1563B" w:rsidRDefault="001815FF" w:rsidP="009C1031">
      <w:pPr>
        <w:pStyle w:val="Default"/>
        <w:jc w:val="both"/>
      </w:pPr>
      <w:r w:rsidRPr="00D1563B">
        <w:t xml:space="preserve"> </w:t>
      </w:r>
      <w:proofErr w:type="gramStart"/>
      <w:r w:rsidRPr="00D1563B">
        <w:t>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</w:t>
      </w:r>
      <w:proofErr w:type="gramEnd"/>
      <w:r w:rsidRPr="00D1563B">
        <w:t xml:space="preserve"> Учебная недельная нагрузка равномерно распределяется в течение учебной </w:t>
      </w:r>
      <w:r w:rsidR="00C344FB" w:rsidRPr="00D1563B">
        <w:t xml:space="preserve">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В соответствии с СанПиН 2.4.2.2821-10, утверждёнными постановлением Главного государственного санитарного врача РФ от 29.12.2010г.</w:t>
      </w:r>
      <w:r w:rsidR="0065620F">
        <w:rPr>
          <w:rFonts w:eastAsiaTheme="minorHAnsi"/>
          <w:color w:val="000000"/>
          <w:lang w:eastAsia="en-US"/>
        </w:rPr>
        <w:t xml:space="preserve"> с внесенными изменениями от 29.06.2011, 25.12.2013, 24.11.2015, 15.08.2017  </w:t>
      </w:r>
      <w:r w:rsidRPr="00D1563B">
        <w:rPr>
          <w:rFonts w:eastAsiaTheme="minorHAnsi"/>
          <w:color w:val="000000"/>
          <w:lang w:eastAsia="en-US"/>
        </w:rPr>
        <w:t xml:space="preserve"> обучение в первых классах осуществляется с соблюдением следующих дополнительных требований: </w:t>
      </w:r>
    </w:p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продолжительность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9B1671" w:rsidRPr="00D1563B" w:rsidRDefault="009B1671" w:rsidP="0065620F">
            <w:pPr>
              <w:jc w:val="both"/>
            </w:pPr>
            <w:r w:rsidRPr="00D1563B">
              <w:t>4</w:t>
            </w:r>
            <w:r w:rsidR="0065620F">
              <w:t>0</w:t>
            </w:r>
            <w:r w:rsidRPr="00D1563B">
              <w:t xml:space="preserve">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345AD6" w:rsidRDefault="009B1671" w:rsidP="009C1031">
            <w:pPr>
              <w:jc w:val="both"/>
            </w:pPr>
            <w:r w:rsidRPr="00345AD6">
              <w:t>динамическая пауза</w:t>
            </w:r>
          </w:p>
        </w:tc>
        <w:tc>
          <w:tcPr>
            <w:tcW w:w="3190" w:type="dxa"/>
          </w:tcPr>
          <w:p w:rsidR="009B1671" w:rsidRPr="00345AD6" w:rsidRDefault="009B1671" w:rsidP="009C1031">
            <w:pPr>
              <w:jc w:val="both"/>
            </w:pPr>
            <w:r w:rsidRPr="00345AD6">
              <w:t>после 2 урока</w:t>
            </w:r>
          </w:p>
        </w:tc>
        <w:tc>
          <w:tcPr>
            <w:tcW w:w="3191" w:type="dxa"/>
          </w:tcPr>
          <w:p w:rsidR="009B1671" w:rsidRPr="00345AD6" w:rsidRDefault="009B1671" w:rsidP="009C1031">
            <w:pPr>
              <w:jc w:val="both"/>
            </w:pPr>
            <w:r w:rsidRPr="00345AD6">
              <w:t>40 минут</w:t>
            </w:r>
          </w:p>
        </w:tc>
      </w:tr>
    </w:tbl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 xml:space="preserve">в течение года устанавливаются дополнительные недельные каникулы.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русский язык и литературное чтение (русский язык и литературное чтение);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- математика и информатика (математика);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C344FB" w:rsidRPr="00D1563B" w:rsidRDefault="00C344FB" w:rsidP="009C1031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Изучение учебных предметов в 1-4-х классах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 xml:space="preserve">». </w:t>
      </w:r>
      <w:proofErr w:type="gramStart"/>
      <w:r w:rsidR="004D6AE9" w:rsidRPr="008E3CA0">
        <w:rPr>
          <w:rFonts w:eastAsiaTheme="minorHAnsi"/>
          <w:color w:val="000000"/>
          <w:lang w:eastAsia="en-US"/>
        </w:rPr>
        <w:t>Учебные программы и пособия данного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</w:t>
      </w:r>
      <w:r w:rsidR="008E3CA0" w:rsidRPr="008E3CA0">
        <w:rPr>
          <w:rFonts w:eastAsiaTheme="minorHAnsi"/>
          <w:color w:val="000000"/>
          <w:lang w:eastAsia="en-US"/>
        </w:rPr>
        <w:t>ю  компетентностью «уметь учит</w:t>
      </w:r>
      <w:r w:rsidR="00345AD6">
        <w:rPr>
          <w:rFonts w:eastAsiaTheme="minorHAnsi"/>
          <w:color w:val="000000"/>
          <w:lang w:eastAsia="en-US"/>
        </w:rPr>
        <w:t>ься».</w:t>
      </w:r>
      <w:proofErr w:type="gramEnd"/>
      <w:r w:rsidR="00345AD6">
        <w:rPr>
          <w:rFonts w:eastAsiaTheme="minorHAnsi"/>
          <w:color w:val="000000"/>
          <w:lang w:eastAsia="en-US"/>
        </w:rPr>
        <w:t xml:space="preserve"> Единые подходы и принципы</w:t>
      </w:r>
      <w:r w:rsidR="008E3CA0" w:rsidRPr="008E3CA0">
        <w:rPr>
          <w:rFonts w:eastAsiaTheme="minorHAnsi"/>
          <w:color w:val="000000"/>
          <w:lang w:eastAsia="en-US"/>
        </w:rPr>
        <w:t>,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</w:t>
      </w:r>
      <w:r w:rsidR="008E3CA0" w:rsidRPr="00D1563B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1-4 классах осуществляется интегрировано в рамках предмета «Окружающий мир» по программе «Окружающий мир», </w:t>
      </w:r>
      <w:r w:rsidRPr="008E3CA0">
        <w:t xml:space="preserve">авторы: </w:t>
      </w:r>
      <w:proofErr w:type="spellStart"/>
      <w:r w:rsidR="008E3CA0">
        <w:t>Г.Г.Ивченкова</w:t>
      </w:r>
      <w:proofErr w:type="spellEnd"/>
      <w:r w:rsidR="008E3CA0">
        <w:t xml:space="preserve">, </w:t>
      </w:r>
      <w:proofErr w:type="spellStart"/>
      <w:r w:rsidR="008E3CA0">
        <w:t>И.В.Потапов</w:t>
      </w:r>
      <w:proofErr w:type="spellEnd"/>
      <w:r w:rsidR="008E3CA0"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 w:rsidR="0060030C">
        <w:rPr>
          <w:rFonts w:eastAsiaTheme="minorHAnsi"/>
          <w:color w:val="000000"/>
          <w:lang w:eastAsia="en-US"/>
        </w:rPr>
        <w:t>В 201</w:t>
      </w:r>
      <w:r w:rsidR="00345AD6">
        <w:rPr>
          <w:rFonts w:eastAsiaTheme="minorHAnsi"/>
          <w:color w:val="000000"/>
          <w:lang w:eastAsia="en-US"/>
        </w:rPr>
        <w:t>8</w:t>
      </w:r>
      <w:r w:rsidR="0060030C">
        <w:rPr>
          <w:rFonts w:eastAsiaTheme="minorHAnsi"/>
          <w:color w:val="000000"/>
          <w:lang w:eastAsia="en-US"/>
        </w:rPr>
        <w:t>-201</w:t>
      </w:r>
      <w:r w:rsidR="00345AD6">
        <w:rPr>
          <w:rFonts w:eastAsiaTheme="minorHAnsi"/>
          <w:color w:val="000000"/>
          <w:lang w:eastAsia="en-US"/>
        </w:rPr>
        <w:t>9</w:t>
      </w:r>
      <w:r w:rsidR="0060030C">
        <w:rPr>
          <w:rFonts w:eastAsiaTheme="minorHAnsi"/>
          <w:color w:val="000000"/>
          <w:lang w:eastAsia="en-US"/>
        </w:rPr>
        <w:t xml:space="preserve"> учебном году </w:t>
      </w:r>
      <w:r w:rsidR="004D6AE9">
        <w:rPr>
          <w:rFonts w:eastAsiaTheme="minorHAnsi"/>
          <w:color w:val="000000"/>
          <w:lang w:eastAsia="en-US"/>
        </w:rPr>
        <w:t>учебный курс ОРКСЭ представлен модул</w:t>
      </w:r>
      <w:r w:rsidR="007B12E8">
        <w:rPr>
          <w:rFonts w:eastAsiaTheme="minorHAnsi"/>
          <w:color w:val="000000"/>
          <w:lang w:eastAsia="en-US"/>
        </w:rPr>
        <w:t>ями</w:t>
      </w:r>
      <w:r w:rsidR="004D6AE9">
        <w:rPr>
          <w:rFonts w:eastAsiaTheme="minorHAnsi"/>
          <w:color w:val="000000"/>
          <w:lang w:eastAsia="en-US"/>
        </w:rPr>
        <w:t xml:space="preserve"> «Основы православной культуры»</w:t>
      </w:r>
      <w:r w:rsidR="007B12E8">
        <w:rPr>
          <w:rFonts w:eastAsiaTheme="minorHAnsi"/>
          <w:color w:val="000000"/>
          <w:lang w:eastAsia="en-US"/>
        </w:rPr>
        <w:t>, «Основы светской этики»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«ИКТ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- в четвертых классах - на уроках русского языка, литературного чтения,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математики, окружающего мира, технологии, ОРКСЭ.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C16AD6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компьютеры и др. оборудование) в структуре уроков различных образовательных областей, с учетом специфики учебного предмета. </w:t>
      </w:r>
      <w:proofErr w:type="gramEnd"/>
    </w:p>
    <w:p w:rsidR="00D1563B" w:rsidRDefault="00D1563B" w:rsidP="009C1031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C16AD6" w:rsidRPr="00C16AD6" w:rsidRDefault="00C16AD6" w:rsidP="00C16AD6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>довлетворение духовно-нравственных, культурологических, эстетических потребностей субъектов образовательного процесса осуществляется через</w:t>
      </w:r>
      <w:r>
        <w:t xml:space="preserve"> внеурочную деятельность</w:t>
      </w:r>
      <w:r w:rsidR="0071616A">
        <w:t xml:space="preserve"> (</w:t>
      </w:r>
      <w:r>
        <w:t>программы «</w:t>
      </w:r>
      <w:r w:rsidRPr="00834071">
        <w:t>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</w:t>
      </w:r>
    </w:p>
    <w:p w:rsidR="00C16AD6" w:rsidRPr="00D1563B" w:rsidRDefault="00C16AD6" w:rsidP="00C16AD6">
      <w:pPr>
        <w:tabs>
          <w:tab w:val="left" w:pos="1134"/>
        </w:tabs>
        <w:jc w:val="both"/>
      </w:pP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</w:tr>
      <w:tr w:rsidR="00345AD6" w:rsidTr="00345AD6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диктант с ГЗ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ОРКСЭ</w:t>
            </w:r>
          </w:p>
        </w:tc>
        <w:tc>
          <w:tcPr>
            <w:tcW w:w="2671" w:type="dxa"/>
            <w:vMerge w:val="restart"/>
            <w:vAlign w:val="center"/>
          </w:tcPr>
          <w:p w:rsidR="00345AD6" w:rsidRDefault="00345AD6" w:rsidP="0034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учет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образовательных</w:t>
            </w:r>
            <w:proofErr w:type="gramEnd"/>
          </w:p>
          <w:p w:rsidR="00345AD6" w:rsidRDefault="00345AD6" w:rsidP="0034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результатов</w:t>
            </w:r>
          </w:p>
        </w:tc>
      </w:tr>
      <w:tr w:rsidR="00345AD6" w:rsidTr="0071616A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чтение</w:t>
            </w:r>
          </w:p>
        </w:tc>
        <w:tc>
          <w:tcPr>
            <w:tcW w:w="2671" w:type="dxa"/>
          </w:tcPr>
          <w:p w:rsidR="00345AD6" w:rsidRP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2671" w:type="dxa"/>
            <w:vMerge/>
          </w:tcPr>
          <w:p w:rsidR="00345AD6" w:rsidRPr="006269EB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45AD6" w:rsidTr="0071616A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670" w:type="dxa"/>
          </w:tcPr>
          <w:p w:rsidR="00345AD6" w:rsidRPr="006B5190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B5190"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2671" w:type="dxa"/>
            <w:vMerge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5AD6" w:rsidTr="0071616A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</w:t>
            </w:r>
          </w:p>
        </w:tc>
        <w:tc>
          <w:tcPr>
            <w:tcW w:w="2671" w:type="dxa"/>
            <w:vMerge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5AD6" w:rsidTr="0071616A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2670" w:type="dxa"/>
          </w:tcPr>
          <w:p w:rsidR="00345AD6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  <w:tc>
          <w:tcPr>
            <w:tcW w:w="2671" w:type="dxa"/>
          </w:tcPr>
          <w:p w:rsidR="00345AD6" w:rsidRP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671" w:type="dxa"/>
            <w:vMerge/>
          </w:tcPr>
          <w:p w:rsidR="00345AD6" w:rsidRPr="006269EB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:rsidR="0071616A" w:rsidRPr="00D1563B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D1563B" w:rsidRDefault="00D1563B" w:rsidP="009C1031">
      <w:pPr>
        <w:pStyle w:val="Default"/>
        <w:jc w:val="both"/>
      </w:pPr>
      <w:r w:rsidRPr="00D1563B">
        <w:t xml:space="preserve">Результаты промежуточной аттестации обучающихся 1-х классов оцениваются как «освоил» или «не освоил»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начального общего образования.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6269E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Основное общее образование</w:t>
      </w:r>
      <w:r w:rsidR="0071616A" w:rsidRPr="006269EB">
        <w:rPr>
          <w:rFonts w:ascii="Times New Roman" w:hAnsi="Times New Roman" w:cs="Times New Roman"/>
          <w:b/>
          <w:i/>
          <w:u w:val="single"/>
        </w:rPr>
        <w:t xml:space="preserve"> </w:t>
      </w:r>
      <w:r w:rsidRPr="006269EB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5 -</w:t>
      </w:r>
      <w:r w:rsidR="006269EB" w:rsidRPr="006269EB">
        <w:rPr>
          <w:rFonts w:ascii="Times New Roman" w:hAnsi="Times New Roman" w:cs="Times New Roman"/>
          <w:b/>
          <w:i/>
          <w:u w:val="single"/>
        </w:rPr>
        <w:t>8</w:t>
      </w:r>
      <w:r w:rsidRPr="006269EB">
        <w:rPr>
          <w:rFonts w:ascii="Times New Roman" w:hAnsi="Times New Roman" w:cs="Times New Roman"/>
          <w:b/>
          <w:i/>
          <w:u w:val="single"/>
        </w:rPr>
        <w:t xml:space="preserve"> классы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29.12.2010</w:t>
      </w:r>
      <w:r w:rsidR="0071616A">
        <w:rPr>
          <w:rFonts w:eastAsiaTheme="minorHAnsi"/>
          <w:color w:val="000000"/>
          <w:lang w:eastAsia="en-US"/>
        </w:rPr>
        <w:t>, с внесенными изменениями</w:t>
      </w:r>
      <w:r w:rsidRPr="0090105C">
        <w:rPr>
          <w:rFonts w:eastAsiaTheme="minorHAnsi"/>
          <w:color w:val="000000"/>
          <w:lang w:eastAsia="en-US"/>
        </w:rPr>
        <w:t xml:space="preserve">). Продолжительность урока – </w:t>
      </w:r>
      <w:r w:rsidR="0071616A">
        <w:rPr>
          <w:rFonts w:eastAsiaTheme="minorHAnsi"/>
          <w:color w:val="000000"/>
          <w:lang w:eastAsia="en-US"/>
        </w:rPr>
        <w:t>40</w:t>
      </w:r>
      <w:r w:rsidRPr="0090105C">
        <w:rPr>
          <w:rFonts w:eastAsiaTheme="minorHAnsi"/>
          <w:color w:val="000000"/>
          <w:lang w:eastAsia="en-US"/>
        </w:rPr>
        <w:t xml:space="preserve"> мин., продолжительность учебного года для обучающихся 5-</w:t>
      </w:r>
      <w:r w:rsidR="006269EB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– </w:t>
      </w:r>
      <w:r w:rsidRPr="0090105C">
        <w:rPr>
          <w:rFonts w:eastAsiaTheme="minorHAnsi"/>
          <w:lang w:eastAsia="en-US"/>
        </w:rPr>
        <w:t>34 учебные недели. Режим уроков и перемен соответствует требованиям СанПиН 2.4.2.2821-10. Обязат</w:t>
      </w:r>
      <w:r w:rsidR="0071616A">
        <w:rPr>
          <w:rFonts w:eastAsiaTheme="minorHAnsi"/>
          <w:lang w:eastAsia="en-US"/>
        </w:rPr>
        <w:t>ельная нагрузка обучающихся в 5-</w:t>
      </w:r>
      <w:r w:rsidR="006269EB">
        <w:rPr>
          <w:rFonts w:eastAsiaTheme="minorHAnsi"/>
          <w:lang w:eastAsia="en-US"/>
        </w:rPr>
        <w:t>8</w:t>
      </w:r>
      <w:r w:rsidRPr="0090105C">
        <w:rPr>
          <w:rFonts w:eastAsiaTheme="minorHAnsi"/>
          <w:lang w:eastAsia="en-US"/>
        </w:rPr>
        <w:t xml:space="preserve"> классах не превышает предельно </w:t>
      </w:r>
      <w:proofErr w:type="gramStart"/>
      <w:r w:rsidRPr="0090105C">
        <w:rPr>
          <w:rFonts w:eastAsiaTheme="minorHAnsi"/>
          <w:lang w:eastAsia="en-US"/>
        </w:rPr>
        <w:t>допустимую</w:t>
      </w:r>
      <w:proofErr w:type="gramEnd"/>
      <w:r w:rsidRPr="0090105C">
        <w:rPr>
          <w:rFonts w:eastAsiaTheme="minorHAnsi"/>
          <w:lang w:eastAsia="en-US"/>
        </w:rPr>
        <w:t xml:space="preserve">. </w:t>
      </w:r>
    </w:p>
    <w:p w:rsidR="0090105C" w:rsidRPr="0090105C" w:rsidRDefault="0090105C" w:rsidP="009C1031">
      <w:pPr>
        <w:pStyle w:val="Default"/>
        <w:jc w:val="both"/>
      </w:pPr>
      <w:r w:rsidRPr="0090105C">
        <w:t>В 201</w:t>
      </w:r>
      <w:r w:rsidR="006269EB">
        <w:t>8</w:t>
      </w:r>
      <w:r w:rsidRPr="0090105C">
        <w:t>-201</w:t>
      </w:r>
      <w:r w:rsidR="006269EB">
        <w:t>9</w:t>
      </w:r>
      <w:r w:rsidRPr="0090105C">
        <w:t xml:space="preserve"> уч. году </w:t>
      </w:r>
      <w:r>
        <w:t>МБОУ Гимназия №4</w:t>
      </w:r>
      <w:r w:rsidRPr="0090105C">
        <w:t xml:space="preserve"> продолжает реализацию ФГОС основного общего образования. Учебный план для 5-</w:t>
      </w:r>
      <w:r w:rsidR="006269EB">
        <w:t>8</w:t>
      </w:r>
      <w:r w:rsidRPr="0090105C">
        <w:t xml:space="preserve">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>стандарта основного общего образования. Учебный план для 5-</w:t>
      </w:r>
      <w:r w:rsidR="006269EB">
        <w:t>8</w:t>
      </w:r>
      <w:r w:rsidRPr="0090105C">
        <w:t xml:space="preserve">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5-</w:t>
      </w:r>
      <w:r w:rsidR="006269EB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lastRenderedPageBreak/>
        <w:t xml:space="preserve">- русский язык и литература (русский язык, литература);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иностранный язык (английский язык);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90105C">
        <w:rPr>
          <w:rFonts w:eastAsiaTheme="minorHAnsi"/>
          <w:color w:val="000000"/>
          <w:lang w:eastAsia="en-US"/>
        </w:rPr>
        <w:t>- общественно</w:t>
      </w:r>
      <w:r w:rsidR="0071616A">
        <w:rPr>
          <w:rFonts w:eastAsiaTheme="minorHAnsi"/>
          <w:color w:val="000000"/>
          <w:lang w:eastAsia="en-US"/>
        </w:rPr>
        <w:t>-</w:t>
      </w:r>
      <w:r w:rsidRPr="0090105C">
        <w:rPr>
          <w:rFonts w:eastAsiaTheme="minorHAnsi"/>
          <w:color w:val="000000"/>
          <w:lang w:eastAsia="en-US"/>
        </w:rPr>
        <w:t xml:space="preserve">научные предметы (история (всеобщая история, история России), </w:t>
      </w:r>
      <w:r w:rsidR="0071616A">
        <w:rPr>
          <w:rFonts w:eastAsiaTheme="minorHAnsi"/>
          <w:color w:val="000000"/>
          <w:lang w:eastAsia="en-US"/>
        </w:rPr>
        <w:t xml:space="preserve">региональная история (История Нижегородского края) </w:t>
      </w:r>
      <w:r w:rsidRPr="0090105C">
        <w:rPr>
          <w:rFonts w:eastAsiaTheme="minorHAnsi"/>
          <w:color w:val="000000"/>
          <w:lang w:eastAsia="en-US"/>
        </w:rPr>
        <w:t xml:space="preserve">обществознание, география); </w:t>
      </w:r>
      <w:proofErr w:type="gramEnd"/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естественно – научные предметы (биология</w:t>
      </w:r>
      <w:r w:rsidR="0071616A">
        <w:rPr>
          <w:rFonts w:eastAsiaTheme="minorHAnsi"/>
          <w:color w:val="000000"/>
          <w:lang w:eastAsia="en-US"/>
        </w:rPr>
        <w:t>, физика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90105C" w:rsidRPr="00834071" w:rsidRDefault="0090105C" w:rsidP="00C16AD6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proofErr w:type="gramStart"/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</w:t>
      </w:r>
      <w:r w:rsidRPr="00834071">
        <w:rPr>
          <w:rFonts w:eastAsiaTheme="minorHAnsi"/>
          <w:color w:val="000000"/>
          <w:lang w:eastAsia="en-US"/>
        </w:rPr>
        <w:t>(реализуется в рамках внеурочной деятельности (</w:t>
      </w:r>
      <w:r w:rsidR="00A718BA" w:rsidRPr="00834071">
        <w:rPr>
          <w:rFonts w:eastAsiaTheme="minorHAnsi"/>
          <w:color w:val="000000"/>
          <w:lang w:eastAsia="en-US"/>
        </w:rPr>
        <w:t>индивидуально-групповые занятия</w:t>
      </w:r>
      <w:r w:rsidRPr="00834071">
        <w:rPr>
          <w:rFonts w:eastAsiaTheme="minorHAnsi"/>
          <w:color w:val="000000"/>
          <w:lang w:eastAsia="en-US"/>
        </w:rPr>
        <w:t xml:space="preserve"> «</w:t>
      </w:r>
      <w:r w:rsidR="0071616A" w:rsidRPr="00834071">
        <w:rPr>
          <w:rFonts w:eastAsiaTheme="minorHAnsi"/>
          <w:color w:val="000000"/>
          <w:lang w:eastAsia="en-US"/>
        </w:rPr>
        <w:t>Сотвори себе мир»</w:t>
      </w:r>
      <w:r w:rsidRPr="00834071">
        <w:rPr>
          <w:rFonts w:eastAsiaTheme="minorHAnsi"/>
          <w:color w:val="000000"/>
          <w:lang w:eastAsia="en-US"/>
        </w:rPr>
        <w:t>)</w:t>
      </w:r>
      <w:r w:rsidR="00C16AD6" w:rsidRPr="00834071">
        <w:rPr>
          <w:rFonts w:eastAsiaTheme="minorHAnsi"/>
          <w:color w:val="000000"/>
          <w:lang w:eastAsia="en-US"/>
        </w:rPr>
        <w:t>.</w:t>
      </w:r>
      <w:proofErr w:type="gramEnd"/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4071">
        <w:rPr>
          <w:rFonts w:eastAsiaTheme="minorHAnsi"/>
          <w:color w:val="000000"/>
          <w:lang w:eastAsia="en-US"/>
        </w:rPr>
        <w:t>- искусство (изобразительное искусство, музыка);</w:t>
      </w:r>
      <w:r w:rsidRPr="0090105C">
        <w:rPr>
          <w:rFonts w:eastAsiaTheme="minorHAnsi"/>
          <w:color w:val="000000"/>
          <w:lang w:eastAsia="en-US"/>
        </w:rPr>
        <w:t xml:space="preserve">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физическая культура и основы безопасности жизнедеятельности (физическая культура). </w:t>
      </w:r>
    </w:p>
    <w:p w:rsidR="0090105C" w:rsidRPr="0090105C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Учебный план для 5</w:t>
      </w:r>
      <w:r w:rsidR="0090105C" w:rsidRPr="0090105C">
        <w:rPr>
          <w:rFonts w:eastAsiaTheme="minorHAnsi"/>
          <w:color w:val="000000"/>
          <w:lang w:eastAsia="en-US"/>
        </w:rPr>
        <w:t>-</w:t>
      </w:r>
      <w:r w:rsidR="006269EB">
        <w:rPr>
          <w:rFonts w:eastAsiaTheme="minorHAnsi"/>
          <w:color w:val="000000"/>
          <w:lang w:eastAsia="en-US"/>
        </w:rPr>
        <w:t>8</w:t>
      </w:r>
      <w:r w:rsidR="0090105C" w:rsidRPr="0090105C">
        <w:rPr>
          <w:rFonts w:eastAsiaTheme="minorHAnsi"/>
          <w:color w:val="000000"/>
          <w:lang w:eastAsia="en-US"/>
        </w:rPr>
        <w:t xml:space="preserve"> классов состоит из двух частей: обязательной части и части, формируемой участниками образовательных отношений.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C6E60" w:rsidRDefault="0090105C" w:rsidP="009C1031">
      <w:pPr>
        <w:pStyle w:val="Default"/>
        <w:jc w:val="both"/>
      </w:pPr>
      <w:r w:rsidRPr="0090105C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</w:t>
      </w:r>
      <w:r>
        <w:t xml:space="preserve">ющихся  </w:t>
      </w:r>
      <w:r w:rsidRPr="0090105C">
        <w:t>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</w:t>
      </w:r>
      <w:r w:rsidR="006269EB">
        <w:t>8</w:t>
      </w:r>
      <w:r w:rsidRPr="0090105C">
        <w:t>-201</w:t>
      </w:r>
      <w:r w:rsidR="006269EB">
        <w:t>9</w:t>
      </w:r>
      <w:r w:rsidRPr="0090105C">
        <w:t xml:space="preserve"> учебный год)</w:t>
      </w:r>
      <w:r w:rsidR="00FC6E60">
        <w:t>:</w:t>
      </w:r>
    </w:p>
    <w:p w:rsidR="004E1BF2" w:rsidRDefault="004E1BF2" w:rsidP="009C1031">
      <w:pPr>
        <w:pStyle w:val="Default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269EB" w:rsidTr="006269EB"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предмет</w:t>
            </w:r>
          </w:p>
        </w:tc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5 класс</w:t>
            </w:r>
          </w:p>
        </w:tc>
        <w:tc>
          <w:tcPr>
            <w:tcW w:w="2098" w:type="dxa"/>
          </w:tcPr>
          <w:p w:rsidR="006269EB" w:rsidRPr="00834071" w:rsidRDefault="006269EB" w:rsidP="00FB2852">
            <w:pPr>
              <w:pStyle w:val="Default"/>
              <w:jc w:val="both"/>
            </w:pPr>
            <w:r w:rsidRPr="00834071">
              <w:t>6 класс</w:t>
            </w:r>
          </w:p>
        </w:tc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7 класс</w:t>
            </w:r>
          </w:p>
        </w:tc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8 класс</w:t>
            </w:r>
            <w:bookmarkStart w:id="0" w:name="_GoBack"/>
            <w:bookmarkEnd w:id="0"/>
          </w:p>
        </w:tc>
      </w:tr>
      <w:tr w:rsidR="006269EB" w:rsidTr="006269EB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русский язык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-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</w:tr>
      <w:tr w:rsidR="006269EB" w:rsidTr="006269EB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иностранный язык</w:t>
            </w:r>
            <w:r w:rsidR="00E82857">
              <w:t xml:space="preserve"> (немецкий)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100</w:t>
            </w:r>
            <w:r w:rsidR="00E82857">
              <w:t>%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-</w:t>
            </w:r>
          </w:p>
        </w:tc>
        <w:tc>
          <w:tcPr>
            <w:tcW w:w="2098" w:type="dxa"/>
          </w:tcPr>
          <w:p w:rsidR="006269EB" w:rsidRDefault="00345AD6" w:rsidP="007E3E4C">
            <w:pPr>
              <w:pStyle w:val="Default"/>
              <w:jc w:val="both"/>
            </w:pPr>
            <w:r>
              <w:t>-</w:t>
            </w:r>
          </w:p>
        </w:tc>
        <w:tc>
          <w:tcPr>
            <w:tcW w:w="2098" w:type="dxa"/>
          </w:tcPr>
          <w:p w:rsidR="006269EB" w:rsidRDefault="00345AD6" w:rsidP="007E3E4C">
            <w:pPr>
              <w:pStyle w:val="Default"/>
              <w:jc w:val="both"/>
            </w:pPr>
            <w:r>
              <w:t>-</w:t>
            </w:r>
          </w:p>
        </w:tc>
      </w:tr>
      <w:tr w:rsidR="006269EB" w:rsidTr="006269EB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математика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</w:tr>
      <w:tr w:rsidR="006269EB" w:rsidTr="006269EB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информатика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</w:tr>
      <w:tr w:rsidR="006269EB" w:rsidTr="006269EB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обществознание</w:t>
            </w:r>
          </w:p>
        </w:tc>
        <w:tc>
          <w:tcPr>
            <w:tcW w:w="2098" w:type="dxa"/>
          </w:tcPr>
          <w:p w:rsidR="006269EB" w:rsidRDefault="006269EB" w:rsidP="007E3E4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</w:tr>
    </w:tbl>
    <w:p w:rsidR="0090105C" w:rsidRPr="0090105C" w:rsidRDefault="0090105C" w:rsidP="009C1031">
      <w:pPr>
        <w:pStyle w:val="Default"/>
        <w:jc w:val="both"/>
      </w:pPr>
      <w:r w:rsidRPr="0090105C">
        <w:t xml:space="preserve"> </w:t>
      </w:r>
    </w:p>
    <w:p w:rsidR="0090105C" w:rsidRPr="0090105C" w:rsidRDefault="0090105C" w:rsidP="009C1031">
      <w:pPr>
        <w:pStyle w:val="Default"/>
        <w:jc w:val="both"/>
      </w:pPr>
      <w:proofErr w:type="gramStart"/>
      <w:r w:rsidRPr="0090105C">
        <w:t xml:space="preserve">Для успешного освоения программы по информатике и ИКТ на </w:t>
      </w:r>
      <w:r w:rsidR="007E3E4C">
        <w:t>базовом уровне</w:t>
      </w:r>
      <w:r w:rsidRPr="0090105C">
        <w:t xml:space="preserve"> целесообразно начать изучение предмета с 5 класса, что выполняется за счет 1 часа части учебного плана, формируемой участниками образовательных отношений</w:t>
      </w:r>
      <w:r w:rsidR="004E1BF2">
        <w:t xml:space="preserve"> (выбрали 100% родителей (законных представителей)</w:t>
      </w:r>
      <w:r w:rsidRPr="0090105C">
        <w:t>.</w:t>
      </w:r>
      <w:proofErr w:type="gramEnd"/>
      <w:r w:rsidRPr="0090105C">
        <w:t xml:space="preserve"> </w:t>
      </w:r>
      <w:proofErr w:type="gramStart"/>
      <w:r w:rsidRPr="0090105C">
        <w:t xml:space="preserve">Изучение данного курса вносит значительный вклад в достижение главных целей основного общего образования и способствует развитию </w:t>
      </w:r>
      <w:proofErr w:type="spellStart"/>
      <w:r w:rsidRPr="0090105C">
        <w:t>общеучебных</w:t>
      </w:r>
      <w:proofErr w:type="spellEnd"/>
      <w:r w:rsidRPr="0090105C">
        <w:t xml:space="preserve"> умений и навыков на основе средств и методов информатики и ИКТ, в том числе овладению умениями работать с разными видами информации, самостоятельно планировать и осуществлять индивидуальную и коллективную</w:t>
      </w:r>
      <w:r>
        <w:t xml:space="preserve"> </w:t>
      </w:r>
      <w:r w:rsidRPr="0090105C">
        <w:t xml:space="preserve">информационную деятельность, представлять и оценивать ее результаты. </w:t>
      </w:r>
      <w:proofErr w:type="gramEnd"/>
    </w:p>
    <w:p w:rsidR="00D1563B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Из части учебного плана, формируемой участниками образовательных отношений, один час отведен на учебный предмет «Обществознание», на который в основной школе, согласно программным документам, разработанным на основе ФГОС ООО, отводится 170 часов учебного времени (по 1 часу в течение пяти лет). В 5 классе содержание данного курса носит преимущественно пропедевтический характер, связанный с проблемами социализации младших подростков, и вместе с этим обеспечивается преемственность по отношению к курсам "Окружающий мир" и "Основы религиозных культур и светской этики" изучаемым в начальной школе.</w:t>
      </w:r>
      <w:r w:rsidR="004E1BF2">
        <w:rPr>
          <w:rFonts w:eastAsiaTheme="minorHAnsi"/>
          <w:color w:val="000000"/>
          <w:lang w:eastAsia="en-US"/>
        </w:rPr>
        <w:t xml:space="preserve"> Запрос родителей учащихся </w:t>
      </w:r>
      <w:r w:rsidR="007E3E4C">
        <w:rPr>
          <w:rFonts w:eastAsiaTheme="minorHAnsi"/>
          <w:color w:val="000000"/>
          <w:lang w:eastAsia="en-US"/>
        </w:rPr>
        <w:t xml:space="preserve">общеобразовательных </w:t>
      </w:r>
      <w:r w:rsidR="004E1BF2">
        <w:rPr>
          <w:rFonts w:eastAsiaTheme="minorHAnsi"/>
          <w:color w:val="000000"/>
          <w:lang w:eastAsia="en-US"/>
        </w:rPr>
        <w:t xml:space="preserve">классов осуществляется за счет индивидуально - групповых занятий по </w:t>
      </w:r>
      <w:r w:rsidR="004E1BF2" w:rsidRPr="00345AD6">
        <w:rPr>
          <w:rFonts w:eastAsiaTheme="minorHAnsi"/>
          <w:color w:val="000000"/>
          <w:lang w:eastAsia="en-US"/>
        </w:rPr>
        <w:t>русскому язык</w:t>
      </w:r>
      <w:r w:rsidR="00584E30" w:rsidRPr="00345AD6">
        <w:rPr>
          <w:rFonts w:eastAsiaTheme="minorHAnsi"/>
          <w:color w:val="000000"/>
          <w:lang w:eastAsia="en-US"/>
        </w:rPr>
        <w:t>ам</w:t>
      </w:r>
      <w:r w:rsidR="004E1BF2" w:rsidRPr="00345AD6">
        <w:rPr>
          <w:rFonts w:eastAsiaTheme="minorHAnsi"/>
          <w:color w:val="000000"/>
          <w:lang w:eastAsia="en-US"/>
        </w:rPr>
        <w:t>, математике в</w:t>
      </w:r>
      <w:r w:rsidR="004E1BF2">
        <w:rPr>
          <w:rFonts w:eastAsiaTheme="minorHAnsi"/>
          <w:color w:val="000000"/>
          <w:lang w:eastAsia="en-US"/>
        </w:rPr>
        <w:t xml:space="preserve"> </w:t>
      </w:r>
      <w:r w:rsidR="007E3E4C">
        <w:rPr>
          <w:rFonts w:eastAsiaTheme="minorHAnsi"/>
          <w:color w:val="000000"/>
          <w:lang w:eastAsia="en-US"/>
        </w:rPr>
        <w:t>5</w:t>
      </w:r>
      <w:r w:rsidR="004E1BF2">
        <w:rPr>
          <w:rFonts w:eastAsiaTheme="minorHAnsi"/>
          <w:color w:val="000000"/>
          <w:lang w:eastAsia="en-US"/>
        </w:rPr>
        <w:t>В</w:t>
      </w:r>
      <w:r w:rsidR="007E3E4C">
        <w:rPr>
          <w:rFonts w:eastAsiaTheme="minorHAnsi"/>
          <w:color w:val="000000"/>
          <w:lang w:eastAsia="en-US"/>
        </w:rPr>
        <w:t>,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="00584E30">
        <w:rPr>
          <w:rFonts w:eastAsiaTheme="minorHAnsi"/>
          <w:color w:val="000000"/>
          <w:lang w:eastAsia="en-US"/>
        </w:rPr>
        <w:t>6</w:t>
      </w:r>
      <w:r w:rsidR="007E3E4C">
        <w:rPr>
          <w:rFonts w:eastAsiaTheme="minorHAnsi"/>
          <w:color w:val="000000"/>
          <w:lang w:eastAsia="en-US"/>
        </w:rPr>
        <w:t>В</w:t>
      </w:r>
      <w:r w:rsidR="00584E30">
        <w:rPr>
          <w:rFonts w:eastAsiaTheme="minorHAnsi"/>
          <w:color w:val="000000"/>
          <w:lang w:eastAsia="en-US"/>
        </w:rPr>
        <w:t>,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="00584E30">
        <w:rPr>
          <w:rFonts w:eastAsiaTheme="minorHAnsi"/>
          <w:color w:val="000000"/>
          <w:lang w:eastAsia="en-US"/>
        </w:rPr>
        <w:t>8В</w:t>
      </w:r>
      <w:r w:rsidR="004E1BF2">
        <w:rPr>
          <w:rFonts w:eastAsiaTheme="minorHAnsi"/>
          <w:color w:val="000000"/>
          <w:lang w:eastAsia="en-US"/>
        </w:rPr>
        <w:t xml:space="preserve"> </w:t>
      </w:r>
      <w:r w:rsidR="007E3E4C">
        <w:rPr>
          <w:rFonts w:eastAsiaTheme="minorHAnsi"/>
          <w:color w:val="000000"/>
          <w:lang w:eastAsia="en-US"/>
        </w:rPr>
        <w:t>классах</w:t>
      </w:r>
      <w:r w:rsidR="004E1BF2">
        <w:rPr>
          <w:rFonts w:eastAsiaTheme="minorHAnsi"/>
          <w:color w:val="000000"/>
          <w:lang w:eastAsia="en-US"/>
        </w:rPr>
        <w:t>.</w:t>
      </w:r>
      <w:r w:rsidR="007E3E4C">
        <w:rPr>
          <w:rFonts w:eastAsiaTheme="minorHAnsi"/>
          <w:color w:val="000000"/>
          <w:lang w:eastAsia="en-US"/>
        </w:rPr>
        <w:t xml:space="preserve"> </w:t>
      </w:r>
      <w:r w:rsidR="00E82857">
        <w:t>Д</w:t>
      </w:r>
      <w:r w:rsidR="00E82857" w:rsidRPr="007C3AFF">
        <w:t xml:space="preserve">ля расширения представления </w:t>
      </w:r>
      <w:r w:rsidR="00E82857">
        <w:t>углубленно</w:t>
      </w:r>
      <w:r w:rsidR="00E82857" w:rsidRPr="007C3AFF">
        <w:t xml:space="preserve"> образовательной области «</w:t>
      </w:r>
      <w:r w:rsidR="00E82857">
        <w:t>Русский язык и литература</w:t>
      </w:r>
      <w:r w:rsidR="00E82857" w:rsidRPr="007C3AFF">
        <w:t>» добавлен курс</w:t>
      </w:r>
      <w:r w:rsidR="00E82857">
        <w:t xml:space="preserve">   «Культура речи » в 8-ых классах в объеме 2 часа в неделю.</w:t>
      </w:r>
    </w:p>
    <w:p w:rsidR="00D23D12" w:rsidRPr="00D23D12" w:rsidRDefault="0090105C" w:rsidP="009C1031">
      <w:pPr>
        <w:jc w:val="both"/>
        <w:outlineLvl w:val="1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</w:t>
      </w:r>
      <w:r w:rsidR="007E3E4C">
        <w:rPr>
          <w:rFonts w:eastAsiaTheme="minorHAnsi"/>
          <w:color w:val="000000"/>
          <w:lang w:eastAsia="en-US"/>
        </w:rPr>
        <w:t>-</w:t>
      </w:r>
      <w:r w:rsidR="00584E30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проводится в соответствии с</w:t>
      </w:r>
      <w:r w:rsidR="00D23D12" w:rsidRPr="00CD144C">
        <w:rPr>
          <w:b/>
          <w:bCs/>
          <w:sz w:val="28"/>
          <w:szCs w:val="28"/>
        </w:rPr>
        <w:t xml:space="preserve">  </w:t>
      </w:r>
      <w:r w:rsidR="00D23D12" w:rsidRPr="00D23D12">
        <w:rPr>
          <w:bCs/>
        </w:rPr>
        <w:t>По</w:t>
      </w:r>
      <w:r w:rsidR="00D23D12">
        <w:rPr>
          <w:bCs/>
        </w:rPr>
        <w:t>ложением</w:t>
      </w:r>
    </w:p>
    <w:p w:rsidR="00D23D12" w:rsidRDefault="00D23D12" w:rsidP="009C1031">
      <w:pPr>
        <w:jc w:val="both"/>
        <w:outlineLvl w:val="1"/>
        <w:rPr>
          <w:bCs/>
        </w:rPr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345AD6" w:rsidRDefault="00345AD6" w:rsidP="009C1031">
      <w:pPr>
        <w:jc w:val="both"/>
        <w:outlineLvl w:val="1"/>
        <w:rPr>
          <w:bCs/>
        </w:rPr>
      </w:pPr>
    </w:p>
    <w:p w:rsidR="00345AD6" w:rsidRDefault="00345AD6" w:rsidP="009C1031">
      <w:pPr>
        <w:jc w:val="both"/>
        <w:outlineLvl w:val="1"/>
        <w:rPr>
          <w:bCs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2162"/>
        <w:gridCol w:w="2020"/>
        <w:gridCol w:w="2020"/>
        <w:gridCol w:w="2020"/>
      </w:tblGrid>
      <w:tr w:rsidR="006B5190" w:rsidTr="00345AD6">
        <w:tc>
          <w:tcPr>
            <w:tcW w:w="2376" w:type="dxa"/>
          </w:tcPr>
          <w:p w:rsidR="006B5190" w:rsidRDefault="006B5190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предмет</w:t>
            </w:r>
          </w:p>
        </w:tc>
        <w:tc>
          <w:tcPr>
            <w:tcW w:w="2162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020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020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020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 класс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222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222" w:type="dxa"/>
            <w:gridSpan w:val="4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литературы (5Б, 6Б, 7А, 8Б)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культура речи</w:t>
            </w:r>
          </w:p>
        </w:tc>
        <w:tc>
          <w:tcPr>
            <w:tcW w:w="8222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8222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английского языка</w:t>
            </w:r>
          </w:p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(5А, 6А, 7Б, 8А)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4182" w:type="dxa"/>
            <w:gridSpan w:val="2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020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</w:p>
        </w:tc>
      </w:tr>
      <w:tr w:rsidR="00FD0BFF" w:rsidTr="00B63470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4182" w:type="dxa"/>
            <w:gridSpan w:val="2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4040" w:type="dxa"/>
            <w:gridSpan w:val="2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4182" w:type="dxa"/>
            <w:gridSpan w:val="2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020" w:type="dxa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345AD6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8222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345AD6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222" w:type="dxa"/>
            <w:gridSpan w:val="4"/>
          </w:tcPr>
          <w:p w:rsidR="00FD0BFF" w:rsidRDefault="00FD0BFF" w:rsidP="00F105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345AD6">
        <w:tc>
          <w:tcPr>
            <w:tcW w:w="2376" w:type="dxa"/>
          </w:tcPr>
          <w:p w:rsidR="00FD0BFF" w:rsidRDefault="00FD0BFF" w:rsidP="0019506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162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D0BFF" w:rsidTr="00661C52">
        <w:tc>
          <w:tcPr>
            <w:tcW w:w="2376" w:type="dxa"/>
          </w:tcPr>
          <w:p w:rsidR="00FD0BFF" w:rsidRDefault="00FD0BFF" w:rsidP="0019506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222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FA7954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162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4040" w:type="dxa"/>
            <w:gridSpan w:val="2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CE4CB1">
        <w:tc>
          <w:tcPr>
            <w:tcW w:w="2376" w:type="dxa"/>
          </w:tcPr>
          <w:p w:rsidR="00FD0BFF" w:rsidRDefault="00FD0BFF" w:rsidP="00D144B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222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345AD6">
        <w:tc>
          <w:tcPr>
            <w:tcW w:w="2376" w:type="dxa"/>
          </w:tcPr>
          <w:p w:rsidR="00FD0BFF" w:rsidRDefault="00FD0BFF" w:rsidP="0091099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2162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020" w:type="dxa"/>
          </w:tcPr>
          <w:p w:rsidR="00FD0BFF" w:rsidRDefault="00FD0BFF" w:rsidP="00D402C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020" w:type="dxa"/>
          </w:tcPr>
          <w:p w:rsidR="00FD0BFF" w:rsidRDefault="00FD0BFF" w:rsidP="00990FC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F45743">
        <w:tc>
          <w:tcPr>
            <w:tcW w:w="2376" w:type="dxa"/>
          </w:tcPr>
          <w:p w:rsidR="00FD0BFF" w:rsidRDefault="00FD0BFF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музыка,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технология, ФК, ОБЖ</w:t>
            </w:r>
          </w:p>
        </w:tc>
        <w:tc>
          <w:tcPr>
            <w:tcW w:w="8222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</w:tbl>
    <w:p w:rsidR="007E3E4C" w:rsidRPr="00D23D12" w:rsidRDefault="007E3E4C" w:rsidP="009C1031">
      <w:pPr>
        <w:jc w:val="both"/>
        <w:outlineLvl w:val="1"/>
        <w:rPr>
          <w:bCs/>
        </w:rPr>
      </w:pPr>
    </w:p>
    <w:p w:rsidR="001815FF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</w:t>
      </w:r>
      <w:r w:rsidR="00D23D12">
        <w:rPr>
          <w:rFonts w:eastAsiaTheme="minorHAnsi"/>
          <w:color w:val="000000"/>
          <w:lang w:eastAsia="en-US"/>
        </w:rPr>
        <w:t>.</w:t>
      </w: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23D12" w:rsidRPr="007C3AFF" w:rsidRDefault="00D23D12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9 классы</w:t>
      </w:r>
    </w:p>
    <w:p w:rsidR="001815FF" w:rsidRDefault="001815FF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3D12" w:rsidRP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3D12">
        <w:rPr>
          <w:rFonts w:eastAsiaTheme="minorHAnsi"/>
          <w:color w:val="000000"/>
          <w:lang w:eastAsia="en-US"/>
        </w:rPr>
        <w:t xml:space="preserve">Учебный план классов с углубленным изучением </w:t>
      </w:r>
      <w:r>
        <w:rPr>
          <w:rFonts w:eastAsiaTheme="minorHAnsi"/>
          <w:color w:val="000000"/>
          <w:lang w:eastAsia="en-US"/>
        </w:rPr>
        <w:t>литературы, английского языка</w:t>
      </w:r>
      <w:r w:rsidRPr="00D23D12">
        <w:rPr>
          <w:rFonts w:eastAsiaTheme="minorHAnsi"/>
          <w:color w:val="000000"/>
          <w:lang w:eastAsia="en-US"/>
        </w:rPr>
        <w:t xml:space="preserve"> включают в себя предметы, позволяющие обучающимся получить более глубокие и разносторонние теоретические знания и практические навыки. Увеличение количества часов по данным учебным предметам осуществляется за счет вариативной части учебного плана</w:t>
      </w:r>
      <w:r>
        <w:rPr>
          <w:rFonts w:eastAsiaTheme="minorHAnsi"/>
          <w:color w:val="000000"/>
          <w:lang w:eastAsia="en-US"/>
        </w:rPr>
        <w:t>.</w:t>
      </w:r>
      <w:r w:rsidRPr="00D23D12">
        <w:rPr>
          <w:rFonts w:eastAsiaTheme="minorHAnsi"/>
          <w:color w:val="000000"/>
          <w:lang w:eastAsia="en-US"/>
        </w:rPr>
        <w:t xml:space="preserve"> </w:t>
      </w:r>
    </w:p>
    <w:p w:rsidR="00D23D12" w:rsidRPr="00D23D12" w:rsidRDefault="00D23D12" w:rsidP="009C1031">
      <w:pPr>
        <w:pStyle w:val="Default"/>
        <w:jc w:val="both"/>
      </w:pPr>
      <w:r w:rsidRPr="00D23D12">
        <w:t>Углубленное изучение на уровне основного общего образования планируется исходя из учебных программ. Готовность к реализации программ заключ</w:t>
      </w:r>
      <w:r>
        <w:t xml:space="preserve">ается </w:t>
      </w:r>
      <w:r w:rsidRPr="00D23D12">
        <w:t xml:space="preserve"> в наличии квалифицированных кадров, учебно-методических комплексов соответствующего уровня образования. </w:t>
      </w:r>
    </w:p>
    <w:p w:rsid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Углубленное изучение </w:t>
      </w:r>
      <w:r w:rsidRPr="00D23D12">
        <w:rPr>
          <w:rFonts w:eastAsiaTheme="minorHAnsi"/>
          <w:lang w:eastAsia="en-US"/>
        </w:rPr>
        <w:t xml:space="preserve"> осуществляется через предмет</w:t>
      </w:r>
      <w:r>
        <w:rPr>
          <w:rFonts w:eastAsiaTheme="minorHAnsi"/>
          <w:lang w:eastAsia="en-US"/>
        </w:rPr>
        <w:t>ы</w:t>
      </w:r>
      <w:r w:rsidRPr="00D23D12">
        <w:rPr>
          <w:rFonts w:eastAsiaTheme="minorHAnsi"/>
          <w:lang w:eastAsia="en-US"/>
        </w:rPr>
        <w:t xml:space="preserve"> образовательных областей «</w:t>
      </w:r>
      <w:r w:rsidR="00295D38">
        <w:rPr>
          <w:rFonts w:eastAsiaTheme="minorHAnsi"/>
          <w:lang w:eastAsia="en-US"/>
        </w:rPr>
        <w:t>Русский язык и литература</w:t>
      </w:r>
      <w:r w:rsidRPr="00D23D12">
        <w:rPr>
          <w:rFonts w:eastAsiaTheme="minorHAnsi"/>
          <w:lang w:eastAsia="en-US"/>
        </w:rPr>
        <w:t>»</w:t>
      </w:r>
      <w:r w:rsidR="00295D38">
        <w:rPr>
          <w:rFonts w:eastAsiaTheme="minorHAnsi"/>
          <w:lang w:eastAsia="en-US"/>
        </w:rPr>
        <w:t>, «Иностранный язык»</w:t>
      </w:r>
      <w:r w:rsidRPr="00D23D12">
        <w:rPr>
          <w:rFonts w:eastAsiaTheme="minorHAnsi"/>
          <w:lang w:eastAsia="en-US"/>
        </w:rPr>
        <w:t xml:space="preserve"> </w:t>
      </w:r>
    </w:p>
    <w:p w:rsidR="00D23D12" w:rsidRDefault="00D23D12" w:rsidP="009C1031">
      <w:pPr>
        <w:autoSpaceDE w:val="0"/>
        <w:autoSpaceDN w:val="0"/>
        <w:adjustRightInd w:val="0"/>
        <w:jc w:val="both"/>
      </w:pPr>
      <w:r w:rsidRPr="00D23D12">
        <w:t xml:space="preserve">Компонент образовательного учреждения </w:t>
      </w:r>
      <w:r>
        <w:t>на уровне основного общего образования</w:t>
      </w:r>
      <w:r w:rsidRPr="00D23D12">
        <w:t xml:space="preserve"> составляют часы, отведенные на преподавание отдельных курсов, и часы, отведенные на углубленное изучение предмета</w:t>
      </w:r>
      <w:r>
        <w:t>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2552"/>
        <w:gridCol w:w="2552"/>
      </w:tblGrid>
      <w:tr w:rsidR="00E82857" w:rsidTr="00E82857">
        <w:tc>
          <w:tcPr>
            <w:tcW w:w="2835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9В</w:t>
            </w:r>
          </w:p>
        </w:tc>
      </w:tr>
      <w:tr w:rsidR="00E82857" w:rsidTr="00E82857">
        <w:tc>
          <w:tcPr>
            <w:tcW w:w="2835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углубленное изучение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иностранного языка</w:t>
            </w:r>
          </w:p>
        </w:tc>
      </w:tr>
      <w:tr w:rsidR="00E82857" w:rsidTr="00E82857">
        <w:tc>
          <w:tcPr>
            <w:tcW w:w="2835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857" w:rsidTr="00E82857">
        <w:tc>
          <w:tcPr>
            <w:tcW w:w="2835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элективные курсы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857" w:rsidTr="00E82857">
        <w:tc>
          <w:tcPr>
            <w:tcW w:w="2835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</w:t>
      </w:r>
      <w:r w:rsidR="00350481">
        <w:rPr>
          <w:rFonts w:ascii="Times New Roman" w:hAnsi="Times New Roman" w:cs="Times New Roman"/>
          <w:u w:val="single"/>
        </w:rPr>
        <w:t>Русский язык и литература</w:t>
      </w:r>
      <w:r w:rsidRPr="007C3AFF">
        <w:rPr>
          <w:rFonts w:ascii="Times New Roman" w:hAnsi="Times New Roman" w:cs="Times New Roman"/>
          <w:u w:val="single"/>
        </w:rPr>
        <w:t>»</w:t>
      </w:r>
      <w:r w:rsidR="00350481">
        <w:rPr>
          <w:rFonts w:ascii="Times New Roman" w:hAnsi="Times New Roman" w:cs="Times New Roman"/>
          <w:u w:val="single"/>
        </w:rPr>
        <w:t>, «Иностранный язык»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Гимназический компонент представлен и реализуется курсами:</w:t>
      </w:r>
      <w:r w:rsidR="00E82857">
        <w:rPr>
          <w:rFonts w:ascii="Times New Roman" w:hAnsi="Times New Roman" w:cs="Times New Roman"/>
        </w:rPr>
        <w:t xml:space="preserve"> «Комплексная работа с текстом. Подготовка к ОГЭ»</w:t>
      </w:r>
      <w:r w:rsidR="00FD0BFF">
        <w:rPr>
          <w:rFonts w:ascii="Times New Roman" w:hAnsi="Times New Roman" w:cs="Times New Roman"/>
        </w:rPr>
        <w:t>. В связи с введением устного собеседования по русскому языку, как допуска к ОГЭ,  в 9 классах увеличено количество часов, отведенного на изучение русского языка, до 3-х часов в неделю.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Углублённое изучение английского языка </w:t>
      </w:r>
      <w:r w:rsidR="00E82857"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часов в неделю </w:t>
      </w:r>
      <w:r>
        <w:rPr>
          <w:rFonts w:ascii="Times New Roman" w:hAnsi="Times New Roman" w:cs="Times New Roman"/>
        </w:rPr>
        <w:t xml:space="preserve">в  </w:t>
      </w:r>
      <w:r w:rsidR="00E8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В, «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AF4676">
        <w:rPr>
          <w:rFonts w:ascii="Times New Roman" w:hAnsi="Times New Roman" w:cs="Times New Roman"/>
          <w:lang w:val="en-US"/>
        </w:rPr>
        <w:t>tar</w:t>
      </w:r>
      <w:r>
        <w:rPr>
          <w:rFonts w:ascii="Times New Roman" w:hAnsi="Times New Roman" w:cs="Times New Roman"/>
          <w:lang w:val="en-US"/>
        </w:rPr>
        <w:t>laight</w:t>
      </w:r>
      <w:proofErr w:type="spellEnd"/>
      <w:r w:rsidR="00E82857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>, в 9-ых классах – 2 часа в неделю элективный курс «</w:t>
      </w:r>
      <w:r w:rsidR="00384A64">
        <w:rPr>
          <w:rFonts w:ascii="Times New Roman" w:hAnsi="Times New Roman" w:cs="Times New Roman"/>
        </w:rPr>
        <w:t>Комплексная работа с текстом</w:t>
      </w:r>
      <w:r>
        <w:rPr>
          <w:rFonts w:ascii="Times New Roman" w:hAnsi="Times New Roman" w:cs="Times New Roman"/>
        </w:rPr>
        <w:t>. Подготовка к ОГЭ»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Углубленное изучение литературы </w:t>
      </w:r>
      <w:r w:rsidRPr="007C3AF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9 </w:t>
      </w:r>
      <w:r w:rsidRPr="007C3AFF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в объеме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 </w:t>
      </w:r>
      <w:r>
        <w:rPr>
          <w:rFonts w:ascii="Times New Roman" w:hAnsi="Times New Roman" w:cs="Times New Roman"/>
        </w:rPr>
        <w:t xml:space="preserve">реализуется по программам литературного образования </w:t>
      </w:r>
      <w:proofErr w:type="spellStart"/>
      <w:r>
        <w:rPr>
          <w:rFonts w:ascii="Times New Roman" w:hAnsi="Times New Roman" w:cs="Times New Roman"/>
        </w:rPr>
        <w:t>Маранцмана</w:t>
      </w:r>
      <w:proofErr w:type="spellEnd"/>
      <w:r>
        <w:rPr>
          <w:rFonts w:ascii="Times New Roman" w:hAnsi="Times New Roman" w:cs="Times New Roman"/>
        </w:rPr>
        <w:t xml:space="preserve"> В.Г.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(М., Просвещение, </w:t>
      </w:r>
      <w:r w:rsidRPr="007C3AF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7). </w:t>
      </w:r>
    </w:p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«Математика</w:t>
      </w:r>
      <w:r w:rsidR="00350481">
        <w:rPr>
          <w:rFonts w:ascii="Times New Roman" w:hAnsi="Times New Roman" w:cs="Times New Roman"/>
          <w:u w:val="single"/>
        </w:rPr>
        <w:t>» и «Информатика</w:t>
      </w:r>
      <w:r w:rsidRPr="007C3AFF">
        <w:rPr>
          <w:rFonts w:ascii="Times New Roman" w:hAnsi="Times New Roman" w:cs="Times New Roman"/>
          <w:u w:val="single"/>
        </w:rPr>
        <w:t>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046150" w:rsidRDefault="00BE636C" w:rsidP="009C1031">
      <w:pPr>
        <w:jc w:val="both"/>
        <w:rPr>
          <w:sz w:val="22"/>
          <w:szCs w:val="22"/>
        </w:rPr>
      </w:pPr>
      <w:r w:rsidRPr="00046150">
        <w:rPr>
          <w:sz w:val="22"/>
          <w:szCs w:val="22"/>
        </w:rPr>
        <w:t>Представлена предметами федерального компонента</w:t>
      </w:r>
      <w:r>
        <w:rPr>
          <w:sz w:val="22"/>
          <w:szCs w:val="22"/>
        </w:rPr>
        <w:t xml:space="preserve"> - </w:t>
      </w:r>
      <w:r w:rsidRPr="00046150">
        <w:rPr>
          <w:sz w:val="22"/>
          <w:szCs w:val="22"/>
        </w:rPr>
        <w:t xml:space="preserve"> алгебра и геометрия (9 классы) и информатика, при этом каждый изучается на общеобразовательном уровне. В  учебный план информатика включена  с 5 класса на общеобразовательном уровне (гимназический минимум)  с целью повышения общей информационной и компьютерной грамотности.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«Обществознание».</w:t>
      </w:r>
      <w:r w:rsidRPr="007C3AFF">
        <w:rPr>
          <w:rFonts w:ascii="Times New Roman" w:hAnsi="Times New Roman" w:cs="Times New Roman"/>
        </w:rPr>
        <w:t xml:space="preserve"> </w:t>
      </w:r>
    </w:p>
    <w:p w:rsidR="00350481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История, обществознание и география на второй ступени обучения изучаются</w:t>
      </w:r>
      <w:r>
        <w:rPr>
          <w:rFonts w:ascii="Times New Roman" w:hAnsi="Times New Roman" w:cs="Times New Roman"/>
        </w:rPr>
        <w:t xml:space="preserve"> на общеобразовательном уровне.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«Естествознани</w:t>
      </w:r>
      <w:r w:rsidRPr="007C3AFF">
        <w:rPr>
          <w:rFonts w:ascii="Times New Roman" w:hAnsi="Times New Roman" w:cs="Times New Roman"/>
        </w:rPr>
        <w:t xml:space="preserve">е».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Все предметы данной образовательной области изучаются на общеобразовательном уровне.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«Искусство».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МХК изучается в 9 классах, </w:t>
      </w:r>
      <w:proofErr w:type="gramStart"/>
      <w:r w:rsidRPr="007C3AFF">
        <w:rPr>
          <w:rFonts w:ascii="Times New Roman" w:hAnsi="Times New Roman" w:cs="Times New Roman"/>
        </w:rPr>
        <w:t>выполняет роль</w:t>
      </w:r>
      <w:proofErr w:type="gramEnd"/>
      <w:r w:rsidRPr="007C3AFF">
        <w:rPr>
          <w:rFonts w:ascii="Times New Roman" w:hAnsi="Times New Roman" w:cs="Times New Roman"/>
        </w:rPr>
        <w:t xml:space="preserve"> поддерживающего </w:t>
      </w:r>
      <w:r>
        <w:rPr>
          <w:rFonts w:ascii="Times New Roman" w:hAnsi="Times New Roman" w:cs="Times New Roman"/>
        </w:rPr>
        <w:t xml:space="preserve">специфику </w:t>
      </w:r>
      <w:r w:rsidRPr="007C3AFF">
        <w:rPr>
          <w:rFonts w:ascii="Times New Roman" w:hAnsi="Times New Roman" w:cs="Times New Roman"/>
        </w:rPr>
        <w:t xml:space="preserve"> предмета и с этой целью </w:t>
      </w:r>
      <w:r>
        <w:rPr>
          <w:rFonts w:ascii="Times New Roman" w:hAnsi="Times New Roman" w:cs="Times New Roman"/>
        </w:rPr>
        <w:t xml:space="preserve">в 9 классах </w:t>
      </w:r>
      <w:r w:rsidRPr="007C3AFF">
        <w:rPr>
          <w:rFonts w:ascii="Times New Roman" w:hAnsi="Times New Roman" w:cs="Times New Roman"/>
        </w:rPr>
        <w:t>количество часов увеличено до двух часов в неделю. (УМК    Г.И. Данилова)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«Физическая культура».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</w:t>
      </w:r>
      <w:r w:rsidR="00350481">
        <w:rPr>
          <w:rFonts w:ascii="Times New Roman" w:hAnsi="Times New Roman" w:cs="Times New Roman"/>
        </w:rPr>
        <w:t xml:space="preserve"> третий час физической культуры.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t xml:space="preserve">Промежуточная аттестация обучающихся </w:t>
      </w:r>
      <w:r>
        <w:t>9</w:t>
      </w:r>
      <w:r w:rsidRPr="006B488F">
        <w:t xml:space="preserve"> </w:t>
      </w:r>
      <w:proofErr w:type="gramStart"/>
      <w:r w:rsidRPr="006B488F">
        <w:t>класс</w:t>
      </w:r>
      <w:r w:rsidR="0066355C">
        <w:t>ах</w:t>
      </w:r>
      <w:proofErr w:type="gramEnd"/>
      <w:r w:rsidRPr="006B488F">
        <w:t xml:space="preserve">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350481" w:rsidRDefault="007B12E8" w:rsidP="0066355C">
      <w:pPr>
        <w:jc w:val="both"/>
        <w:outlineLvl w:val="1"/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  <w:r w:rsidR="00FD0BFF">
        <w:rPr>
          <w:bCs/>
        </w:rPr>
        <w:t xml:space="preserve"> </w:t>
      </w:r>
    </w:p>
    <w:p w:rsidR="00350481" w:rsidRDefault="00350481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646"/>
        <w:gridCol w:w="2646"/>
        <w:gridCol w:w="2646"/>
      </w:tblGrid>
      <w:tr w:rsidR="00FD0BFF" w:rsidTr="00FD0BFF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646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2646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2646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9В</w:t>
            </w:r>
          </w:p>
        </w:tc>
      </w:tr>
      <w:tr w:rsidR="00FD0BFF" w:rsidTr="006F2519">
        <w:tc>
          <w:tcPr>
            <w:tcW w:w="2660" w:type="dxa"/>
          </w:tcPr>
          <w:p w:rsidR="00FD0BFF" w:rsidRDefault="00FD0BFF" w:rsidP="00FD0BF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русский язык </w:t>
            </w:r>
          </w:p>
        </w:tc>
        <w:tc>
          <w:tcPr>
            <w:tcW w:w="7938" w:type="dxa"/>
            <w:gridSpan w:val="3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CC4BB5">
        <w:tc>
          <w:tcPr>
            <w:tcW w:w="2660" w:type="dxa"/>
          </w:tcPr>
          <w:p w:rsidR="00FD0BFF" w:rsidRDefault="00FD0BFF" w:rsidP="005065D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292" w:type="dxa"/>
            <w:gridSpan w:val="2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646" w:type="dxa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F95CCC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5292" w:type="dxa"/>
            <w:gridSpan w:val="2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  <w:tc>
          <w:tcPr>
            <w:tcW w:w="2646" w:type="dxa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D0BFF" w:rsidTr="00350580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комплексная работа с текстом. Подготовка к ОГЭ</w:t>
            </w:r>
          </w:p>
        </w:tc>
        <w:tc>
          <w:tcPr>
            <w:tcW w:w="7938" w:type="dxa"/>
            <w:gridSpan w:val="3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54068A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7938" w:type="dxa"/>
            <w:gridSpan w:val="3"/>
            <w:vMerge w:val="restart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D0BFF" w:rsidTr="0054068A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7938" w:type="dxa"/>
            <w:gridSpan w:val="3"/>
            <w:vMerge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</w:p>
        </w:tc>
      </w:tr>
      <w:tr w:rsidR="00FD0BFF" w:rsidTr="0076040E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7938" w:type="dxa"/>
            <w:gridSpan w:val="3"/>
          </w:tcPr>
          <w:p w:rsidR="00FD0BFF" w:rsidRDefault="00FD0BFF" w:rsidP="00AA03C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81590F" w:rsidTr="00B15275">
        <w:tc>
          <w:tcPr>
            <w:tcW w:w="2660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история России, всеобщая история</w:t>
            </w:r>
          </w:p>
        </w:tc>
        <w:tc>
          <w:tcPr>
            <w:tcW w:w="7938" w:type="dxa"/>
            <w:gridSpan w:val="3"/>
          </w:tcPr>
          <w:p w:rsidR="0081590F" w:rsidRDefault="0081590F" w:rsidP="00F9391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81590F" w:rsidTr="00406CD3">
        <w:tc>
          <w:tcPr>
            <w:tcW w:w="2660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938" w:type="dxa"/>
            <w:gridSpan w:val="3"/>
          </w:tcPr>
          <w:p w:rsidR="0081590F" w:rsidRDefault="0081590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81590F" w:rsidTr="00EB694E">
        <w:tc>
          <w:tcPr>
            <w:tcW w:w="2660" w:type="dxa"/>
          </w:tcPr>
          <w:p w:rsidR="0081590F" w:rsidRDefault="0081590F" w:rsidP="008159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география, физика, химия, биология. МХК, ФК</w:t>
            </w:r>
          </w:p>
        </w:tc>
        <w:tc>
          <w:tcPr>
            <w:tcW w:w="7938" w:type="dxa"/>
            <w:gridSpan w:val="3"/>
          </w:tcPr>
          <w:p w:rsidR="0081590F" w:rsidRDefault="0081590F" w:rsidP="00607F84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</w:tbl>
    <w:p w:rsidR="00350481" w:rsidRDefault="00350481" w:rsidP="009C1031">
      <w:pPr>
        <w:autoSpaceDE w:val="0"/>
        <w:autoSpaceDN w:val="0"/>
        <w:adjustRightInd w:val="0"/>
        <w:jc w:val="both"/>
      </w:pP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1815FF" w:rsidRDefault="001815FF" w:rsidP="009C103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i/>
          <w:u w:val="single"/>
        </w:rPr>
      </w:pP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  <w:r w:rsidR="00C104F7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C104F7" w:rsidRPr="007C3AFF" w:rsidRDefault="00C104F7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 w:rsidR="00B76917"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 w:rsidR="00B76917"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lastRenderedPageBreak/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</w:t>
      </w:r>
      <w:r w:rsidR="00332842"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</w:t>
      </w:r>
      <w:r w:rsidR="00332842">
        <w:rPr>
          <w:rFonts w:ascii="Times New Roman" w:hAnsi="Times New Roman" w:cs="Times New Roman"/>
        </w:rPr>
        <w:t xml:space="preserve"> «Иностранный язык»</w:t>
      </w:r>
      <w:r>
        <w:rPr>
          <w:rFonts w:ascii="Times New Roman" w:hAnsi="Times New Roman" w:cs="Times New Roman"/>
        </w:rPr>
        <w:t xml:space="preserve">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r w:rsidR="006635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 час</w:t>
      </w:r>
      <w:r w:rsidR="00332842"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Default="00332842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Гимназический компонент реализуется за счет э</w:t>
      </w:r>
      <w:r w:rsidR="001B6F26" w:rsidRPr="007C3AFF">
        <w:rPr>
          <w:rFonts w:ascii="Times New Roman" w:hAnsi="Times New Roman" w:cs="Times New Roman"/>
        </w:rPr>
        <w:t>лективны</w:t>
      </w:r>
      <w:r>
        <w:rPr>
          <w:rFonts w:ascii="Times New Roman" w:hAnsi="Times New Roman" w:cs="Times New Roman"/>
        </w:rPr>
        <w:t>х</w:t>
      </w:r>
      <w:r w:rsidR="001B6F26"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курсов</w:t>
      </w:r>
      <w:r w:rsidR="001B6F26" w:rsidRPr="007C3AFF">
        <w:rPr>
          <w:rFonts w:ascii="Times New Roman" w:hAnsi="Times New Roman" w:cs="Times New Roman"/>
        </w:rPr>
        <w:t xml:space="preserve"> — обязательные учебные предметы по выбору обучающихся</w:t>
      </w:r>
      <w:r>
        <w:rPr>
          <w:rFonts w:ascii="Times New Roman" w:hAnsi="Times New Roman" w:cs="Times New Roman"/>
        </w:rPr>
        <w:t>, расширяющих гуманитарные предметные</w:t>
      </w:r>
      <w:r w:rsidR="007C7747">
        <w:rPr>
          <w:rFonts w:ascii="Times New Roman" w:hAnsi="Times New Roman" w:cs="Times New Roman"/>
        </w:rPr>
        <w:t xml:space="preserve"> области и расширяющие представление о других предметных областях.</w:t>
      </w:r>
      <w:r w:rsidR="001B6F26" w:rsidRPr="007C3AFF">
        <w:rPr>
          <w:rFonts w:ascii="Times New Roman" w:hAnsi="Times New Roman" w:cs="Times New Roman"/>
        </w:rPr>
        <w:t xml:space="preserve"> </w:t>
      </w:r>
    </w:p>
    <w:p w:rsidR="001B6F26" w:rsidRDefault="001B6F26" w:rsidP="009C1031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  <w:r w:rsidR="007C7747">
        <w:rPr>
          <w:sz w:val="22"/>
          <w:szCs w:val="22"/>
        </w:rPr>
        <w:t xml:space="preserve"> С 2017-2018 года в соответствии с изменениями в ФК ГОС (приказ </w:t>
      </w:r>
      <w:proofErr w:type="spellStart"/>
      <w:r w:rsidR="007C7747">
        <w:rPr>
          <w:sz w:val="22"/>
          <w:szCs w:val="22"/>
        </w:rPr>
        <w:t>Минобрнауки</w:t>
      </w:r>
      <w:proofErr w:type="spellEnd"/>
      <w:r w:rsidR="007C7747">
        <w:rPr>
          <w:sz w:val="22"/>
          <w:szCs w:val="22"/>
        </w:rPr>
        <w:t xml:space="preserve"> от 07.06.2017 №506) в 11 классе вводится предмет «Астрономия» в объеме 1 час в неделю.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7C7747" w:rsidRDefault="007B12E8" w:rsidP="00ED49B4">
      <w:pPr>
        <w:jc w:val="both"/>
        <w:outlineLvl w:val="1"/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  <w:r w:rsidR="0081590F">
        <w:rPr>
          <w:bCs/>
        </w:rPr>
        <w:t xml:space="preserve"> </w:t>
      </w:r>
    </w:p>
    <w:p w:rsidR="007C7747" w:rsidRDefault="007C7747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636"/>
      </w:tblGrid>
      <w:tr w:rsidR="007C7747" w:rsidTr="00FB2852">
        <w:tc>
          <w:tcPr>
            <w:tcW w:w="5495" w:type="dxa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551" w:type="dxa"/>
          </w:tcPr>
          <w:p w:rsidR="007C7747" w:rsidRDefault="007C7747" w:rsidP="008159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36" w:type="dxa"/>
          </w:tcPr>
          <w:p w:rsidR="007C7747" w:rsidRDefault="007C7747" w:rsidP="008159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81590F" w:rsidTr="00FB2852">
        <w:tc>
          <w:tcPr>
            <w:tcW w:w="5495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 (общеобразовательная группа)</w:t>
            </w:r>
          </w:p>
        </w:tc>
        <w:tc>
          <w:tcPr>
            <w:tcW w:w="2551" w:type="dxa"/>
          </w:tcPr>
          <w:p w:rsidR="0081590F" w:rsidRDefault="0081590F" w:rsidP="00256135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636" w:type="dxa"/>
          </w:tcPr>
          <w:p w:rsidR="0081590F" w:rsidRDefault="0081590F" w:rsidP="0081590F">
            <w:pPr>
              <w:jc w:val="center"/>
              <w:outlineLvl w:val="1"/>
              <w:rPr>
                <w:bCs/>
              </w:rPr>
            </w:pPr>
          </w:p>
        </w:tc>
      </w:tr>
      <w:tr w:rsidR="0081590F" w:rsidTr="004D3E2F">
        <w:tc>
          <w:tcPr>
            <w:tcW w:w="5495" w:type="dxa"/>
          </w:tcPr>
          <w:p w:rsidR="0081590F" w:rsidRDefault="0081590F" w:rsidP="004D4B0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английский язык (углубленное изучение)</w:t>
            </w:r>
          </w:p>
        </w:tc>
        <w:tc>
          <w:tcPr>
            <w:tcW w:w="5187" w:type="dxa"/>
            <w:gridSpan w:val="2"/>
          </w:tcPr>
          <w:p w:rsidR="0081590F" w:rsidRDefault="0081590F" w:rsidP="0081590F">
            <w:pPr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тестирование+говорение</w:t>
            </w:r>
            <w:proofErr w:type="spellEnd"/>
          </w:p>
        </w:tc>
      </w:tr>
      <w:tr w:rsidR="00D9525B" w:rsidTr="005A4C42">
        <w:tc>
          <w:tcPr>
            <w:tcW w:w="5495" w:type="dxa"/>
          </w:tcPr>
          <w:p w:rsidR="00D9525B" w:rsidRDefault="00D9525B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элективные курсы по всем предметным областям</w:t>
            </w:r>
          </w:p>
        </w:tc>
        <w:tc>
          <w:tcPr>
            <w:tcW w:w="5187" w:type="dxa"/>
            <w:gridSpan w:val="2"/>
          </w:tcPr>
          <w:p w:rsidR="00D9525B" w:rsidRDefault="00D9525B" w:rsidP="00D9525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</w:tbl>
    <w:p w:rsidR="00D9525B" w:rsidRDefault="00D9525B" w:rsidP="009C1031">
      <w:pPr>
        <w:autoSpaceDE w:val="0"/>
        <w:autoSpaceDN w:val="0"/>
        <w:adjustRightInd w:val="0"/>
        <w:jc w:val="both"/>
      </w:pPr>
    </w:p>
    <w:p w:rsidR="007C7747" w:rsidRDefault="00D9525B" w:rsidP="009C1031">
      <w:pPr>
        <w:autoSpaceDE w:val="0"/>
        <w:autoSpaceDN w:val="0"/>
        <w:adjustRightInd w:val="0"/>
        <w:jc w:val="both"/>
      </w:pPr>
      <w:r>
        <w:t>По всем остальным предметам</w:t>
      </w:r>
      <w:r w:rsidR="006B488F" w:rsidRPr="006B488F">
        <w:t xml:space="preserve"> </w:t>
      </w:r>
      <w:r>
        <w:t>учебного плана результатом промежуточной аттестации является учет образовательных результатов.</w:t>
      </w: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B488F" w:rsidRPr="00CC607B" w:rsidRDefault="006B488F" w:rsidP="009C1031">
      <w:pPr>
        <w:jc w:val="both"/>
        <w:rPr>
          <w:sz w:val="22"/>
          <w:szCs w:val="22"/>
        </w:rPr>
      </w:pPr>
    </w:p>
    <w:p w:rsidR="001B6F26" w:rsidRPr="00CC607B" w:rsidRDefault="001B6F26" w:rsidP="009C1031">
      <w:pPr>
        <w:jc w:val="both"/>
        <w:rPr>
          <w:sz w:val="22"/>
          <w:szCs w:val="2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D31005" w:rsidP="00D31005">
      <w:r>
        <w:t xml:space="preserve">  </w:t>
      </w:r>
    </w:p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776BAB" w:rsidRDefault="00776BAB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1B6F26" w:rsidRDefault="001B6F26" w:rsidP="00983320">
      <w:pPr>
        <w:tabs>
          <w:tab w:val="left" w:pos="2160"/>
        </w:tabs>
        <w:ind w:left="1276" w:hanging="425"/>
        <w:jc w:val="center"/>
      </w:pPr>
      <w:r>
        <w:t>НАЧАЛЬНОЕ ОБЩЕЕ ОБРАЗОВАНИЕ</w:t>
      </w:r>
      <w:r w:rsidR="00185EDE">
        <w:t xml:space="preserve"> (ФГОС)</w:t>
      </w: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1B6F26" w:rsidRDefault="001B6F26" w:rsidP="001B6F26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008"/>
        <w:gridCol w:w="1050"/>
        <w:gridCol w:w="1030"/>
        <w:gridCol w:w="1112"/>
        <w:gridCol w:w="1045"/>
      </w:tblGrid>
      <w:tr w:rsidR="009E6C7E" w:rsidTr="00983320">
        <w:trPr>
          <w:trHeight w:val="56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411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</w:t>
            </w:r>
            <w:r w:rsidR="00454994">
              <w:rPr>
                <w:b/>
                <w:lang w:eastAsia="en-US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</w:t>
            </w:r>
            <w:r w:rsidR="00411D61">
              <w:rPr>
                <w:b/>
                <w:lang w:eastAsia="en-US"/>
              </w:rPr>
              <w:t>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</w:t>
            </w:r>
            <w:r w:rsidR="005F3EB5">
              <w:rPr>
                <w:b/>
                <w:lang w:eastAsia="en-US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rPr>
                <w:b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</w:tr>
      <w:tr w:rsidR="00C37E0D" w:rsidTr="004220F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0D" w:rsidTr="007B12E8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Pr="00B80A55" w:rsidRDefault="00C37E0D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Литературное чтение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7E0D" w:rsidTr="004220F0"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43B9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E6C7E" w:rsidTr="00943B9E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B76917" w:rsidRDefault="00B76917" w:rsidP="00D31005"/>
    <w:p w:rsidR="00185EDE" w:rsidRDefault="00185EDE" w:rsidP="00D31005"/>
    <w:p w:rsidR="00185EDE" w:rsidRDefault="00185EDE" w:rsidP="00D31005"/>
    <w:p w:rsidR="00185EDE" w:rsidRDefault="00185EDE" w:rsidP="00D31005"/>
    <w:p w:rsidR="00185EDE" w:rsidRDefault="00185EDE" w:rsidP="00D31005"/>
    <w:p w:rsidR="00B76917" w:rsidRDefault="00B76917" w:rsidP="00D31005"/>
    <w:p w:rsidR="00B76917" w:rsidRDefault="00B76917" w:rsidP="00D31005"/>
    <w:p w:rsidR="00943B9E" w:rsidRDefault="00943B9E" w:rsidP="004A3C37">
      <w:pPr>
        <w:tabs>
          <w:tab w:val="left" w:pos="2160"/>
        </w:tabs>
        <w:ind w:firstLine="180"/>
        <w:jc w:val="center"/>
      </w:pPr>
    </w:p>
    <w:p w:rsidR="00943B9E" w:rsidRDefault="00943B9E" w:rsidP="004A3C37">
      <w:pPr>
        <w:tabs>
          <w:tab w:val="left" w:pos="2160"/>
        </w:tabs>
        <w:ind w:firstLine="180"/>
        <w:jc w:val="center"/>
      </w:pPr>
    </w:p>
    <w:p w:rsidR="00DF2DB1" w:rsidRDefault="00DF2DB1" w:rsidP="004A3C37">
      <w:pPr>
        <w:tabs>
          <w:tab w:val="left" w:pos="2160"/>
        </w:tabs>
        <w:ind w:firstLine="180"/>
        <w:jc w:val="center"/>
      </w:pPr>
    </w:p>
    <w:p w:rsidR="00DF2DB1" w:rsidRDefault="00DF2DB1" w:rsidP="004A3C37">
      <w:pPr>
        <w:tabs>
          <w:tab w:val="left" w:pos="2160"/>
        </w:tabs>
        <w:ind w:firstLine="180"/>
        <w:jc w:val="center"/>
      </w:pP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>ОСНОВНОЕ ОБЩЕЕ ОБРАЗОВАНИЕ</w:t>
      </w:r>
      <w:r w:rsidR="008A29F2">
        <w:t xml:space="preserve"> (ФГОС)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6A3989" w:rsidTr="00DF2DB1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4549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549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223E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223E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8В</w:t>
            </w:r>
          </w:p>
        </w:tc>
      </w:tr>
      <w:tr w:rsidR="006A3989" w:rsidTr="00DF2DB1">
        <w:trPr>
          <w:trHeight w:val="56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463C57" w:rsidP="004220F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англ</w:t>
            </w:r>
            <w:proofErr w:type="spellEnd"/>
            <w:proofErr w:type="gramEnd"/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463C57" w:rsidP="004220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223E0D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223E0D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</w:tr>
      <w:tr w:rsidR="001C5342" w:rsidTr="00114518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342" w:rsidRPr="001C5342" w:rsidRDefault="001C5342" w:rsidP="00454994">
            <w:pPr>
              <w:jc w:val="center"/>
              <w:rPr>
                <w:i/>
                <w:lang w:eastAsia="en-US"/>
              </w:rPr>
            </w:pPr>
            <w:r w:rsidRPr="001C5342">
              <w:rPr>
                <w:i/>
                <w:lang w:eastAsia="en-US"/>
              </w:rPr>
              <w:t>обязательная часть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Иностран</w:t>
            </w:r>
            <w:r w:rsidR="00DF2DB1">
              <w:rPr>
                <w:lang w:eastAsia="en-US"/>
              </w:rPr>
              <w:t>-</w:t>
            </w:r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</w:t>
            </w:r>
            <w:r w:rsidR="00DF2DB1">
              <w:rPr>
                <w:lang w:eastAsia="en-US"/>
              </w:rPr>
              <w:t>мати</w:t>
            </w:r>
            <w:r>
              <w:rPr>
                <w:lang w:eastAsia="en-US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Алгебра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D70A7A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Геометрия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Обществен-но-научные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Общество-знание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E756B3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E756B3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E756B3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756B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Изобразитель-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искусство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DF2D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DF2DB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7A7C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Основы </w:t>
            </w:r>
            <w:proofErr w:type="gramStart"/>
            <w:r>
              <w:rPr>
                <w:lang w:eastAsia="en-US"/>
              </w:rPr>
              <w:t>бе</w:t>
            </w:r>
            <w:r w:rsidR="00DF2DB1">
              <w:rPr>
                <w:lang w:eastAsia="en-US"/>
              </w:rPr>
              <w:t>зо-</w:t>
            </w:r>
            <w:proofErr w:type="spellStart"/>
            <w:r w:rsidR="00DF2DB1">
              <w:rPr>
                <w:lang w:eastAsia="en-US"/>
              </w:rPr>
              <w:t>пасности</w:t>
            </w:r>
            <w:proofErr w:type="spellEnd"/>
            <w:proofErr w:type="gramEnd"/>
            <w:r w:rsidR="00DF2DB1">
              <w:rPr>
                <w:lang w:eastAsia="en-US"/>
              </w:rPr>
              <w:t xml:space="preserve"> </w:t>
            </w:r>
            <w:proofErr w:type="spellStart"/>
            <w:r w:rsidR="00DF2DB1">
              <w:rPr>
                <w:lang w:eastAsia="en-US"/>
              </w:rPr>
              <w:t>жиз</w:t>
            </w:r>
            <w:r>
              <w:rPr>
                <w:lang w:eastAsia="en-US"/>
              </w:rPr>
              <w:t>недея-тельности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DF2DB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7A7C1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</w:tr>
      <w:tr w:rsidR="001C5342" w:rsidTr="00114518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Pr="001C5342" w:rsidRDefault="001C5342" w:rsidP="008A29F2">
            <w:pPr>
              <w:jc w:val="center"/>
              <w:rPr>
                <w:i/>
                <w:lang w:eastAsia="en-US"/>
              </w:rPr>
            </w:pPr>
            <w:r w:rsidRPr="001C5342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C5342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AD3D4F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463C57" w:rsidP="008A29F2">
            <w:pPr>
              <w:jc w:val="center"/>
              <w:rPr>
                <w:lang w:eastAsia="en-US"/>
              </w:rPr>
            </w:pPr>
            <w:r w:rsidRPr="00B02BAE"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D70A7A" w:rsidRDefault="001755BC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</w:tr>
      <w:tr w:rsidR="00D70A7A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Pr="00B80A55" w:rsidRDefault="00D70A7A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Культура речи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Pr="008A29F2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Pr="00AD3D4F" w:rsidRDefault="00D70A7A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A7A" w:rsidRDefault="00D70A7A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A7A" w:rsidRPr="00B02BAE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A7A" w:rsidRPr="00D70A7A" w:rsidRDefault="001755BC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Pr="00D70A7A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Pr="00D70A7A" w:rsidRDefault="00D70A7A" w:rsidP="008A29F2">
            <w:pPr>
              <w:jc w:val="center"/>
              <w:rPr>
                <w:b/>
                <w:lang w:eastAsia="en-US"/>
              </w:rPr>
            </w:pPr>
            <w:r w:rsidRPr="00D70A7A">
              <w:rPr>
                <w:b/>
                <w:lang w:eastAsia="en-US"/>
              </w:rPr>
              <w:t>2</w:t>
            </w:r>
          </w:p>
        </w:tc>
      </w:tr>
      <w:tr w:rsidR="001C5342" w:rsidTr="001755B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7A7C18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AD3D4F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Pr="008A29F2" w:rsidRDefault="001C534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463C57" w:rsidP="008A29F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Pr="001755BC" w:rsidRDefault="001755BC" w:rsidP="001755BC">
            <w:pPr>
              <w:jc w:val="center"/>
              <w:rPr>
                <w:b/>
                <w:lang w:eastAsia="en-US"/>
              </w:rPr>
            </w:pPr>
            <w:r w:rsidRPr="001755BC"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D70A7A" w:rsidRDefault="001755BC" w:rsidP="001755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</w:p>
        </w:tc>
      </w:tr>
      <w:tr w:rsidR="00DF2DB1" w:rsidTr="00D70A7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B80A55" w:rsidRDefault="00DF2DB1" w:rsidP="00DF2DB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(немецкий)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AD3D4F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D70A7A" w:rsidRDefault="00DF2DB1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</w:tr>
      <w:tr w:rsidR="00DF2DB1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Обществознание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</w:tr>
      <w:tr w:rsidR="00DF2DB1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DF2DB1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Информатика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DF2DB1" w:rsidTr="001145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E756B3" w:rsidTr="00E756B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</w:tr>
      <w:tr w:rsidR="00E756B3" w:rsidTr="001755B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занятия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Pr="00AD3D4F" w:rsidRDefault="00E756B3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Pr="00B02BAE" w:rsidRDefault="00E756B3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Pr="00E756B3" w:rsidRDefault="00E756B3" w:rsidP="00E756B3">
            <w:pPr>
              <w:jc w:val="center"/>
              <w:rPr>
                <w:b/>
                <w:lang w:eastAsia="en-US"/>
              </w:rPr>
            </w:pPr>
            <w:r w:rsidRPr="00E756B3"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Pr="001755BC" w:rsidRDefault="001755BC" w:rsidP="001755BC">
            <w:pPr>
              <w:jc w:val="center"/>
              <w:rPr>
                <w:b/>
                <w:lang w:eastAsia="en-US"/>
              </w:rPr>
            </w:pPr>
            <w:r w:rsidRPr="001755BC">
              <w:rPr>
                <w:b/>
                <w:lang w:eastAsia="en-US"/>
              </w:rPr>
              <w:t>2</w:t>
            </w:r>
          </w:p>
        </w:tc>
      </w:tr>
      <w:tr w:rsidR="00DF2DB1" w:rsidTr="001755B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1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DF2DB1" w:rsidRDefault="00DF2DB1" w:rsidP="001755B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114518" w:rsidRDefault="00114518" w:rsidP="001B6F26">
      <w:pPr>
        <w:jc w:val="center"/>
      </w:pPr>
    </w:p>
    <w:p w:rsidR="00114518" w:rsidRDefault="00114518" w:rsidP="001B6F26">
      <w:pPr>
        <w:jc w:val="center"/>
      </w:pPr>
    </w:p>
    <w:p w:rsidR="001755BC" w:rsidRDefault="001755BC" w:rsidP="001B6F26">
      <w:pPr>
        <w:jc w:val="center"/>
      </w:pPr>
    </w:p>
    <w:p w:rsidR="00D31005" w:rsidRDefault="00D31005" w:rsidP="001B6F26">
      <w:pPr>
        <w:jc w:val="center"/>
      </w:pPr>
      <w:r>
        <w:lastRenderedPageBreak/>
        <w:t>ОСНОВНОЕ ОБЩЕЕ ОБРАЗОВАНИЕ</w:t>
      </w:r>
    </w:p>
    <w:p w:rsidR="00983320" w:rsidRDefault="00983320" w:rsidP="001B6F26">
      <w:pPr>
        <w:jc w:val="center"/>
      </w:pPr>
      <w:r>
        <w:t>(шестидневная учебная неделя)</w:t>
      </w:r>
    </w:p>
    <w:p w:rsidR="00185EDE" w:rsidRDefault="00185EDE" w:rsidP="001B6F2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9"/>
        <w:gridCol w:w="3092"/>
        <w:gridCol w:w="1701"/>
        <w:gridCol w:w="1560"/>
        <w:gridCol w:w="1701"/>
      </w:tblGrid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092" w:type="dxa"/>
            <w:vMerge w:val="restart"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92" w:type="dxa"/>
            <w:vMerge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943B9E" w:rsidRPr="00185EDE" w:rsidRDefault="00943B9E" w:rsidP="00454994">
            <w:pPr>
              <w:jc w:val="center"/>
            </w:pPr>
            <w:r w:rsidRPr="00185EDE">
              <w:t>литер</w:t>
            </w:r>
            <w:r w:rsidR="001755BC">
              <w:t>атура</w:t>
            </w:r>
          </w:p>
        </w:tc>
        <w:tc>
          <w:tcPr>
            <w:tcW w:w="1560" w:type="dxa"/>
          </w:tcPr>
          <w:p w:rsidR="00943B9E" w:rsidRPr="00185EDE" w:rsidRDefault="00943B9E" w:rsidP="00454994">
            <w:pPr>
              <w:jc w:val="center"/>
            </w:pPr>
            <w:r w:rsidRPr="00185EDE">
              <w:t>литер</w:t>
            </w:r>
            <w:r w:rsidR="001755BC">
              <w:t>атура</w:t>
            </w:r>
          </w:p>
        </w:tc>
        <w:tc>
          <w:tcPr>
            <w:tcW w:w="1701" w:type="dxa"/>
          </w:tcPr>
          <w:p w:rsidR="00943B9E" w:rsidRPr="00185EDE" w:rsidRDefault="00943B9E" w:rsidP="001755BC">
            <w:pPr>
              <w:jc w:val="center"/>
            </w:pPr>
            <w:r>
              <w:t>ин</w:t>
            </w:r>
            <w:r w:rsidR="001755BC">
              <w:t xml:space="preserve">остранный </w:t>
            </w:r>
            <w:r>
              <w:t>яз</w:t>
            </w:r>
            <w:r w:rsidR="001755BC">
              <w:t>ык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Филология</w:t>
            </w: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2+</w:t>
            </w:r>
            <w:r w:rsidRPr="00ED49B4">
              <w:rPr>
                <w:b/>
              </w:rP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2+</w:t>
            </w:r>
            <w:r w:rsidRPr="00ED49B4">
              <w:rPr>
                <w:b/>
              </w:rP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  <w:r w:rsidR="00D326B3">
              <w:t>+</w:t>
            </w:r>
            <w:r w:rsidR="00D326B3" w:rsidRPr="00D326B3">
              <w:rPr>
                <w:b/>
              </w:rP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3B9E" w:rsidRDefault="00943B9E" w:rsidP="00D326B3">
            <w:pPr>
              <w:jc w:val="center"/>
            </w:pPr>
            <w:r>
              <w:t>3+</w:t>
            </w:r>
            <w:r w:rsidR="00D326B3">
              <w:rPr>
                <w:b/>
              </w:rP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1701" w:type="dxa"/>
          </w:tcPr>
          <w:p w:rsidR="00943B9E" w:rsidRPr="00144532" w:rsidRDefault="00943B9E" w:rsidP="00454994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1560" w:type="dxa"/>
          </w:tcPr>
          <w:p w:rsidR="00943B9E" w:rsidRPr="00144532" w:rsidRDefault="00943B9E" w:rsidP="00454994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1701" w:type="dxa"/>
          </w:tcPr>
          <w:p w:rsidR="00943B9E" w:rsidRPr="00E96117" w:rsidRDefault="00943B9E" w:rsidP="00454994">
            <w:pPr>
              <w:jc w:val="center"/>
              <w:rPr>
                <w:b/>
              </w:rPr>
            </w:pPr>
            <w:r w:rsidRPr="00E96117">
              <w:rPr>
                <w:b/>
              </w:rP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 xml:space="preserve">Математика </w:t>
            </w:r>
          </w:p>
        </w:tc>
        <w:tc>
          <w:tcPr>
            <w:tcW w:w="3092" w:type="dxa"/>
          </w:tcPr>
          <w:p w:rsidR="00943B9E" w:rsidRPr="00B80A55" w:rsidRDefault="00943B9E" w:rsidP="005A3E3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Алгебра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 xml:space="preserve">Геометрия 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</w:tcPr>
          <w:p w:rsidR="00943B9E" w:rsidRDefault="00943B9E" w:rsidP="001B6F26">
            <w:pPr>
              <w:jc w:val="center"/>
            </w:pPr>
            <w:r>
              <w:t>Информатика</w:t>
            </w: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Обществознание</w:t>
            </w: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 России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Естествознание</w:t>
            </w:r>
          </w:p>
        </w:tc>
        <w:tc>
          <w:tcPr>
            <w:tcW w:w="3092" w:type="dxa"/>
          </w:tcPr>
          <w:p w:rsidR="00943B9E" w:rsidRDefault="00943B9E" w:rsidP="0086429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E84955" w:rsidTr="0009571A">
        <w:tc>
          <w:tcPr>
            <w:tcW w:w="2119" w:type="dxa"/>
          </w:tcPr>
          <w:p w:rsidR="00E84955" w:rsidRDefault="00E84955" w:rsidP="001B6F26">
            <w:pPr>
              <w:jc w:val="center"/>
            </w:pPr>
            <w:r>
              <w:t>Искусство</w:t>
            </w:r>
          </w:p>
        </w:tc>
        <w:tc>
          <w:tcPr>
            <w:tcW w:w="3092" w:type="dxa"/>
          </w:tcPr>
          <w:p w:rsidR="00E84955" w:rsidRDefault="00E84955" w:rsidP="0065620F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  <w:tc>
          <w:tcPr>
            <w:tcW w:w="1560" w:type="dxa"/>
          </w:tcPr>
          <w:p w:rsidR="00E84955" w:rsidRDefault="00E84955" w:rsidP="005065DF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  <w:tc>
          <w:tcPr>
            <w:tcW w:w="1701" w:type="dxa"/>
          </w:tcPr>
          <w:p w:rsidR="00E84955" w:rsidRDefault="00E84955" w:rsidP="005065DF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</w:tr>
      <w:tr w:rsidR="00E84955" w:rsidTr="0009571A">
        <w:tc>
          <w:tcPr>
            <w:tcW w:w="2119" w:type="dxa"/>
          </w:tcPr>
          <w:p w:rsidR="00E84955" w:rsidRDefault="00E84955" w:rsidP="001B6F26">
            <w:pPr>
              <w:jc w:val="center"/>
            </w:pPr>
            <w:r>
              <w:t>Физическая культура</w:t>
            </w:r>
          </w:p>
        </w:tc>
        <w:tc>
          <w:tcPr>
            <w:tcW w:w="3092" w:type="dxa"/>
          </w:tcPr>
          <w:p w:rsidR="00E84955" w:rsidRDefault="00E84955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</w:tr>
      <w:tr w:rsidR="00E84955" w:rsidTr="0009571A">
        <w:tc>
          <w:tcPr>
            <w:tcW w:w="5211" w:type="dxa"/>
            <w:gridSpan w:val="2"/>
          </w:tcPr>
          <w:p w:rsidR="00E84955" w:rsidRDefault="00E84955" w:rsidP="001B6F26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</w:tr>
      <w:tr w:rsidR="00E84955" w:rsidTr="0009571A">
        <w:tc>
          <w:tcPr>
            <w:tcW w:w="5211" w:type="dxa"/>
            <w:gridSpan w:val="2"/>
          </w:tcPr>
          <w:p w:rsidR="00E84955" w:rsidRDefault="00E84955" w:rsidP="001B6F26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</w:tr>
    </w:tbl>
    <w:p w:rsidR="001B6F26" w:rsidRDefault="001B6F26" w:rsidP="001B6F26">
      <w:pPr>
        <w:jc w:val="center"/>
      </w:pPr>
    </w:p>
    <w:p w:rsidR="00D31005" w:rsidRDefault="00D3100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983320" w:rsidRDefault="00983320" w:rsidP="00D31005">
      <w:pPr>
        <w:jc w:val="center"/>
      </w:pPr>
    </w:p>
    <w:p w:rsidR="00C16AD6" w:rsidRDefault="00C16AD6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C76924" w:rsidRDefault="00C76924" w:rsidP="00D31005">
      <w:pPr>
        <w:jc w:val="center"/>
      </w:pPr>
    </w:p>
    <w:p w:rsidR="00C76924" w:rsidRDefault="00C76924" w:rsidP="00D31005">
      <w:pPr>
        <w:jc w:val="center"/>
      </w:pPr>
    </w:p>
    <w:p w:rsidR="00D9525B" w:rsidRDefault="00D9525B" w:rsidP="00D31005">
      <w:pPr>
        <w:jc w:val="center"/>
      </w:pPr>
    </w:p>
    <w:p w:rsidR="00D31005" w:rsidRDefault="00D31005" w:rsidP="00D31005">
      <w:pPr>
        <w:jc w:val="center"/>
      </w:pPr>
      <w:r>
        <w:lastRenderedPageBreak/>
        <w:t>СРЕДНЕЕ ОБЩЕЕ ОБРАЗОВАНИЕ</w:t>
      </w:r>
    </w:p>
    <w:p w:rsidR="00190389" w:rsidRDefault="00190389" w:rsidP="00190389">
      <w:pPr>
        <w:jc w:val="center"/>
      </w:pPr>
      <w:r>
        <w:t>(шестидневная учебная неделя)</w:t>
      </w:r>
    </w:p>
    <w:p w:rsidR="00190389" w:rsidRDefault="00190389" w:rsidP="00D31005">
      <w:pPr>
        <w:jc w:val="center"/>
      </w:pPr>
    </w:p>
    <w:p w:rsidR="00D31005" w:rsidRDefault="00D31005" w:rsidP="00D3100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617"/>
        <w:gridCol w:w="2268"/>
        <w:gridCol w:w="2127"/>
      </w:tblGrid>
      <w:tr w:rsidR="0009571A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6F4204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6F4204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09571A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b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Pr="00144532" w:rsidRDefault="0009571A" w:rsidP="005A3E31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Pr="00144532" w:rsidRDefault="0009571A" w:rsidP="0065620F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</w:tr>
      <w:tr w:rsidR="0009571A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71A" w:rsidRDefault="00B80A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5065DF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/ </w:t>
            </w:r>
            <w:r w:rsidR="0009571A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0957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571A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5065DF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/ </w:t>
            </w:r>
            <w:r w:rsidR="0009571A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09571A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4+</w:t>
            </w:r>
            <w:r w:rsidRPr="00ED49B4">
              <w:rPr>
                <w:b/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B80A55" w:rsidRDefault="006F4204" w:rsidP="0026780D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6F4204" w:rsidRDefault="006F4204" w:rsidP="009B1AB6">
            <w:pPr>
              <w:jc w:val="center"/>
              <w:rPr>
                <w:b/>
                <w:lang w:eastAsia="en-US"/>
              </w:rPr>
            </w:pPr>
            <w:r w:rsidRPr="006F4204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2C5ED6">
            <w:pPr>
              <w:jc w:val="center"/>
              <w:rPr>
                <w:lang w:eastAsia="en-US"/>
              </w:rPr>
            </w:pP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Избранные разделы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9D6F18" w:rsidRDefault="006F4204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9D6F18" w:rsidRDefault="006F4204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267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6780D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8B3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9525B" w:rsidTr="00E84955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Элективные курсы </w:t>
            </w:r>
            <w:r w:rsidRPr="006C293B">
              <w:rPr>
                <w:b/>
                <w:lang w:eastAsia="en-US"/>
              </w:rPr>
              <w:t>по выбору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40096C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Сопоставительное изучение русской и англоязычной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E84955">
            <w:pPr>
              <w:jc w:val="center"/>
              <w:rPr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>
            <w:pPr>
              <w:jc w:val="center"/>
              <w:rPr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A3E31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Подготовка к ЕГЭ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26780D" w:rsidRDefault="00D9525B">
            <w:pPr>
              <w:jc w:val="center"/>
              <w:rPr>
                <w:b/>
                <w:lang w:eastAsia="en-US"/>
              </w:rPr>
            </w:pPr>
            <w:r w:rsidRPr="0026780D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A3E31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Математические основы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26780D" w:rsidRDefault="00D9525B">
            <w:pPr>
              <w:jc w:val="center"/>
              <w:rPr>
                <w:b/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AE23E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Решение химических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 w:rsidP="006C2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 w:rsidP="0009571A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0D652D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6C2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6C2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Обществознание: теория и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 w:rsidP="005065DF">
            <w:pPr>
              <w:jc w:val="center"/>
              <w:rPr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Мир-природа-общество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 w:rsidP="005065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D44854" w:rsidRDefault="00D9525B" w:rsidP="005065DF">
            <w:pPr>
              <w:jc w:val="center"/>
              <w:rPr>
                <w:b/>
                <w:lang w:eastAsia="en-US"/>
              </w:rPr>
            </w:pPr>
            <w:r w:rsidRPr="00D44854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Экономика, право,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Готовимся к ЕГЭ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Практикум решения задач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Готовимся к ЕГЭ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44854" w:rsidTr="0009571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4" w:rsidRDefault="00D44854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Максимальной объем учебной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54" w:rsidRDefault="00D44854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54" w:rsidRDefault="00D44854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B06288" w:rsidRDefault="00B06288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BD037B">
      <w:pPr>
        <w:pStyle w:val="a5"/>
        <w:jc w:val="center"/>
        <w:rPr>
          <w:rFonts w:ascii="Times New Roman" w:hAnsi="Times New Roman" w:cs="Times New Roman"/>
          <w:b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/>
    <w:sectPr w:rsidR="00657F79" w:rsidSect="006A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05E2F"/>
    <w:multiLevelType w:val="hybridMultilevel"/>
    <w:tmpl w:val="05F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A3E"/>
    <w:multiLevelType w:val="hybridMultilevel"/>
    <w:tmpl w:val="663683E6"/>
    <w:lvl w:ilvl="0" w:tplc="B56C7844">
      <w:numFmt w:val="bullet"/>
      <w:lvlText w:val="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497B"/>
    <w:rsid w:val="0003575A"/>
    <w:rsid w:val="0004297D"/>
    <w:rsid w:val="00053829"/>
    <w:rsid w:val="00086370"/>
    <w:rsid w:val="0009571A"/>
    <w:rsid w:val="000A41BA"/>
    <w:rsid w:val="000D652D"/>
    <w:rsid w:val="000E1E2E"/>
    <w:rsid w:val="000E2C2E"/>
    <w:rsid w:val="00114518"/>
    <w:rsid w:val="00144532"/>
    <w:rsid w:val="00150042"/>
    <w:rsid w:val="0015623F"/>
    <w:rsid w:val="00166AC7"/>
    <w:rsid w:val="001755BC"/>
    <w:rsid w:val="001815FF"/>
    <w:rsid w:val="00185EDE"/>
    <w:rsid w:val="00190389"/>
    <w:rsid w:val="00194F13"/>
    <w:rsid w:val="00195E4B"/>
    <w:rsid w:val="001A73B4"/>
    <w:rsid w:val="001B6F26"/>
    <w:rsid w:val="001C5342"/>
    <w:rsid w:val="001D660C"/>
    <w:rsid w:val="001D776A"/>
    <w:rsid w:val="0022180F"/>
    <w:rsid w:val="00223E0D"/>
    <w:rsid w:val="0022493F"/>
    <w:rsid w:val="00234333"/>
    <w:rsid w:val="00243C60"/>
    <w:rsid w:val="002569C9"/>
    <w:rsid w:val="0026226C"/>
    <w:rsid w:val="0026780D"/>
    <w:rsid w:val="00275D29"/>
    <w:rsid w:val="002926F7"/>
    <w:rsid w:val="00295D38"/>
    <w:rsid w:val="002C5ED6"/>
    <w:rsid w:val="002F0299"/>
    <w:rsid w:val="00303192"/>
    <w:rsid w:val="00332842"/>
    <w:rsid w:val="00345AD6"/>
    <w:rsid w:val="00350481"/>
    <w:rsid w:val="00351A9C"/>
    <w:rsid w:val="00357558"/>
    <w:rsid w:val="003655BF"/>
    <w:rsid w:val="00384A64"/>
    <w:rsid w:val="003905FD"/>
    <w:rsid w:val="00397682"/>
    <w:rsid w:val="003F65E6"/>
    <w:rsid w:val="003F7B26"/>
    <w:rsid w:val="0040096C"/>
    <w:rsid w:val="00411D61"/>
    <w:rsid w:val="004220F0"/>
    <w:rsid w:val="0045399B"/>
    <w:rsid w:val="00454994"/>
    <w:rsid w:val="00463C57"/>
    <w:rsid w:val="00476881"/>
    <w:rsid w:val="004A34CE"/>
    <w:rsid w:val="004A3C37"/>
    <w:rsid w:val="004D6AE9"/>
    <w:rsid w:val="004E01C2"/>
    <w:rsid w:val="004E1418"/>
    <w:rsid w:val="004E1BF2"/>
    <w:rsid w:val="00500297"/>
    <w:rsid w:val="00504FE7"/>
    <w:rsid w:val="005065DF"/>
    <w:rsid w:val="005370C1"/>
    <w:rsid w:val="00567C40"/>
    <w:rsid w:val="00584E30"/>
    <w:rsid w:val="0059719C"/>
    <w:rsid w:val="005A3E31"/>
    <w:rsid w:val="005A6CF0"/>
    <w:rsid w:val="005B7974"/>
    <w:rsid w:val="005E55E1"/>
    <w:rsid w:val="005E6D85"/>
    <w:rsid w:val="005E715A"/>
    <w:rsid w:val="005F2937"/>
    <w:rsid w:val="005F399E"/>
    <w:rsid w:val="005F3EB5"/>
    <w:rsid w:val="0060030C"/>
    <w:rsid w:val="006213EF"/>
    <w:rsid w:val="006269EB"/>
    <w:rsid w:val="006519FA"/>
    <w:rsid w:val="00651B58"/>
    <w:rsid w:val="0065620F"/>
    <w:rsid w:val="00657F79"/>
    <w:rsid w:val="00660A25"/>
    <w:rsid w:val="0066355C"/>
    <w:rsid w:val="006A3989"/>
    <w:rsid w:val="006B488F"/>
    <w:rsid w:val="006B5190"/>
    <w:rsid w:val="006C293B"/>
    <w:rsid w:val="006D0271"/>
    <w:rsid w:val="006F4204"/>
    <w:rsid w:val="0071616A"/>
    <w:rsid w:val="00751741"/>
    <w:rsid w:val="00776BAB"/>
    <w:rsid w:val="00787837"/>
    <w:rsid w:val="007A4D71"/>
    <w:rsid w:val="007A7C18"/>
    <w:rsid w:val="007B12E8"/>
    <w:rsid w:val="007B2CF9"/>
    <w:rsid w:val="007C7747"/>
    <w:rsid w:val="007E3E4C"/>
    <w:rsid w:val="007E604A"/>
    <w:rsid w:val="007F4114"/>
    <w:rsid w:val="0081590F"/>
    <w:rsid w:val="00816C53"/>
    <w:rsid w:val="00823E70"/>
    <w:rsid w:val="00834071"/>
    <w:rsid w:val="00861F9C"/>
    <w:rsid w:val="00864297"/>
    <w:rsid w:val="008642FE"/>
    <w:rsid w:val="00876247"/>
    <w:rsid w:val="008A29F2"/>
    <w:rsid w:val="008A7915"/>
    <w:rsid w:val="008B3A1F"/>
    <w:rsid w:val="008B4A6F"/>
    <w:rsid w:val="008E3CA0"/>
    <w:rsid w:val="008F09B4"/>
    <w:rsid w:val="0090105C"/>
    <w:rsid w:val="00901DC8"/>
    <w:rsid w:val="00907C6B"/>
    <w:rsid w:val="009378CC"/>
    <w:rsid w:val="0093795A"/>
    <w:rsid w:val="00943B9E"/>
    <w:rsid w:val="0095190B"/>
    <w:rsid w:val="00960E9B"/>
    <w:rsid w:val="00976DED"/>
    <w:rsid w:val="00983320"/>
    <w:rsid w:val="009835AF"/>
    <w:rsid w:val="009A67B3"/>
    <w:rsid w:val="009B1671"/>
    <w:rsid w:val="009B1AB6"/>
    <w:rsid w:val="009B4906"/>
    <w:rsid w:val="009C1031"/>
    <w:rsid w:val="009D6F18"/>
    <w:rsid w:val="009E48E6"/>
    <w:rsid w:val="009E6C7E"/>
    <w:rsid w:val="009F2148"/>
    <w:rsid w:val="009F689D"/>
    <w:rsid w:val="00A0502C"/>
    <w:rsid w:val="00A65A20"/>
    <w:rsid w:val="00A718BA"/>
    <w:rsid w:val="00A93B14"/>
    <w:rsid w:val="00AA50A6"/>
    <w:rsid w:val="00AB6E60"/>
    <w:rsid w:val="00AC104B"/>
    <w:rsid w:val="00AD3796"/>
    <w:rsid w:val="00AD3D4F"/>
    <w:rsid w:val="00AE23E7"/>
    <w:rsid w:val="00AE4AC0"/>
    <w:rsid w:val="00AF4676"/>
    <w:rsid w:val="00B02BAE"/>
    <w:rsid w:val="00B0445C"/>
    <w:rsid w:val="00B052AA"/>
    <w:rsid w:val="00B06288"/>
    <w:rsid w:val="00B116C1"/>
    <w:rsid w:val="00B34039"/>
    <w:rsid w:val="00B37C08"/>
    <w:rsid w:val="00B455BF"/>
    <w:rsid w:val="00B71685"/>
    <w:rsid w:val="00B7311E"/>
    <w:rsid w:val="00B76917"/>
    <w:rsid w:val="00B80A55"/>
    <w:rsid w:val="00B97173"/>
    <w:rsid w:val="00BC1FF2"/>
    <w:rsid w:val="00BC44D4"/>
    <w:rsid w:val="00BC6168"/>
    <w:rsid w:val="00BD037B"/>
    <w:rsid w:val="00BD6733"/>
    <w:rsid w:val="00BE636C"/>
    <w:rsid w:val="00BE664C"/>
    <w:rsid w:val="00C104F7"/>
    <w:rsid w:val="00C11A35"/>
    <w:rsid w:val="00C16AD6"/>
    <w:rsid w:val="00C33435"/>
    <w:rsid w:val="00C344FB"/>
    <w:rsid w:val="00C37E0D"/>
    <w:rsid w:val="00C54B09"/>
    <w:rsid w:val="00C76924"/>
    <w:rsid w:val="00C8522C"/>
    <w:rsid w:val="00C92407"/>
    <w:rsid w:val="00CA3F84"/>
    <w:rsid w:val="00CB0873"/>
    <w:rsid w:val="00CC22D3"/>
    <w:rsid w:val="00CC5063"/>
    <w:rsid w:val="00CD2111"/>
    <w:rsid w:val="00CD44D0"/>
    <w:rsid w:val="00CE5A0A"/>
    <w:rsid w:val="00CF1333"/>
    <w:rsid w:val="00D0464B"/>
    <w:rsid w:val="00D05E14"/>
    <w:rsid w:val="00D14F55"/>
    <w:rsid w:val="00D1563B"/>
    <w:rsid w:val="00D23D12"/>
    <w:rsid w:val="00D2484A"/>
    <w:rsid w:val="00D31005"/>
    <w:rsid w:val="00D32420"/>
    <w:rsid w:val="00D326B3"/>
    <w:rsid w:val="00D361BB"/>
    <w:rsid w:val="00D44854"/>
    <w:rsid w:val="00D70A7A"/>
    <w:rsid w:val="00D7377E"/>
    <w:rsid w:val="00D76F0A"/>
    <w:rsid w:val="00D87127"/>
    <w:rsid w:val="00D9525B"/>
    <w:rsid w:val="00DD5788"/>
    <w:rsid w:val="00DE4EE1"/>
    <w:rsid w:val="00DF2717"/>
    <w:rsid w:val="00DF2DB1"/>
    <w:rsid w:val="00E237A5"/>
    <w:rsid w:val="00E72E7D"/>
    <w:rsid w:val="00E754CB"/>
    <w:rsid w:val="00E756B3"/>
    <w:rsid w:val="00E82857"/>
    <w:rsid w:val="00E84955"/>
    <w:rsid w:val="00E8790B"/>
    <w:rsid w:val="00E90F20"/>
    <w:rsid w:val="00E942B7"/>
    <w:rsid w:val="00E96117"/>
    <w:rsid w:val="00EA23E8"/>
    <w:rsid w:val="00EC0DA3"/>
    <w:rsid w:val="00ED49B4"/>
    <w:rsid w:val="00EE74B0"/>
    <w:rsid w:val="00F05B68"/>
    <w:rsid w:val="00F3638F"/>
    <w:rsid w:val="00F455DB"/>
    <w:rsid w:val="00F46893"/>
    <w:rsid w:val="00F47AC7"/>
    <w:rsid w:val="00FB2852"/>
    <w:rsid w:val="00FC1329"/>
    <w:rsid w:val="00FC3559"/>
    <w:rsid w:val="00FC6E60"/>
    <w:rsid w:val="00FC739A"/>
    <w:rsid w:val="00FD0BFF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C5B0-F1F1-4A55-B76F-E14435A2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15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</cp:revision>
  <cp:lastPrinted>2018-09-13T08:44:00Z</cp:lastPrinted>
  <dcterms:created xsi:type="dcterms:W3CDTF">2013-03-18T06:59:00Z</dcterms:created>
  <dcterms:modified xsi:type="dcterms:W3CDTF">2018-10-02T11:21:00Z</dcterms:modified>
</cp:coreProperties>
</file>