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C" w:rsidRDefault="003161DC" w:rsidP="00316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3161DC" w:rsidRDefault="003161DC" w:rsidP="00316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«Индивидуально-групповые занятия по русскому языку» </w:t>
      </w:r>
    </w:p>
    <w:p w:rsidR="003161DC" w:rsidRPr="003161DC" w:rsidRDefault="003161DC" w:rsidP="0031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Данный курс предназначен для учащихся 7 класса и рассчитан на 3</w:t>
      </w:r>
      <w:r w:rsidR="00A9523A">
        <w:rPr>
          <w:rFonts w:ascii="Times New Roman" w:eastAsia="Calibri" w:hAnsi="Times New Roman" w:cs="Times New Roman"/>
          <w:sz w:val="28"/>
          <w:szCs w:val="28"/>
        </w:rPr>
        <w:t>4</w:t>
      </w: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9523A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владение нормами орфографии, предусмотренными для курса 7 класса;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повышение уровня грамотности учащихся.</w:t>
      </w: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отработать орфографические навыки при изучении трудных тем в курсе 7 класса;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продолжить формирование навыка относительной орфографической грамотности;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>Предполагаемые формы работы: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Практические занятия, семинарские занятия, зачётные занятия.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эвристическая беседа; проблемно-поисковые задания; наблюдение; лингвистические игры; индивидуальные задания. 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1DC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курса учащиеся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  <w:lang w:eastAsia="ru-RU"/>
        </w:rPr>
        <w:t>узнают</w:t>
      </w:r>
    </w:p>
    <w:p w:rsidR="003161DC" w:rsidRPr="003161DC" w:rsidRDefault="003161DC" w:rsidP="00316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правила проверяемых, фонетических, традиционных, лексико-синтаксических, словообразовательно-грамматических написаний;</w:t>
      </w:r>
    </w:p>
    <w:p w:rsidR="003161DC" w:rsidRPr="003161DC" w:rsidRDefault="003161DC" w:rsidP="00316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условия, от которых зависит написание;</w:t>
      </w:r>
    </w:p>
    <w:p w:rsidR="003161DC" w:rsidRPr="003161DC" w:rsidRDefault="003161DC" w:rsidP="00316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норму, действующую при данных условиях;</w:t>
      </w:r>
    </w:p>
    <w:p w:rsidR="003161DC" w:rsidRPr="003161DC" w:rsidRDefault="003161DC" w:rsidP="00316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последовательность обнаружения изучаемой орфограммы;</w:t>
      </w:r>
    </w:p>
    <w:p w:rsidR="003161DC" w:rsidRPr="003161DC" w:rsidRDefault="003161DC" w:rsidP="00316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приёмы разграничения схожих написаний.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научатся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правильно писать сложные слова,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правильно употреблять прописную букву в собственных наименованиях и в прилагательных, образованных от собственных имен; 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 в суффиксах и окончаниях имен существительных,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правильно писать слова с орфограммами в суффиксах и окончаниях прилагательных,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правильно писать слова с орфограммами в окончаниях и суффиксах глаголов; 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правильно писать слова с орфограммами в суффиксах причастий и отглагольных прилагательных; </w:t>
      </w:r>
    </w:p>
    <w:p w:rsidR="003161DC" w:rsidRPr="003161DC" w:rsidRDefault="003161DC" w:rsidP="0031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>правильно писать не с разными частями речи.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71159814"/>
      <w:r w:rsidRPr="003161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Содержание курса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23A" w:rsidTr="003161DC">
        <w:tc>
          <w:tcPr>
            <w:tcW w:w="4785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161DC" w:rsidTr="003161DC">
        <w:tc>
          <w:tcPr>
            <w:tcW w:w="4785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причастий и причастных оборотов</w:t>
            </w:r>
          </w:p>
        </w:tc>
        <w:tc>
          <w:tcPr>
            <w:tcW w:w="4786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161DC" w:rsidTr="003161DC">
        <w:tc>
          <w:tcPr>
            <w:tcW w:w="4785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причастий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причастных оборотов</w:t>
            </w:r>
          </w:p>
        </w:tc>
        <w:tc>
          <w:tcPr>
            <w:tcW w:w="4786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61DC" w:rsidTr="003161DC">
        <w:tc>
          <w:tcPr>
            <w:tcW w:w="4785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Переход одних частей речи в другие</w:t>
            </w:r>
          </w:p>
        </w:tc>
        <w:tc>
          <w:tcPr>
            <w:tcW w:w="4786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61DC" w:rsidTr="003161DC">
        <w:tc>
          <w:tcPr>
            <w:tcW w:w="4785" w:type="dxa"/>
          </w:tcPr>
          <w:p w:rsidR="003161DC" w:rsidRDefault="003161DC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4786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161DC" w:rsidTr="003161DC">
        <w:tc>
          <w:tcPr>
            <w:tcW w:w="4785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4786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61DC" w:rsidTr="003161DC">
        <w:tc>
          <w:tcPr>
            <w:tcW w:w="4785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4786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61DC" w:rsidTr="003161DC">
        <w:tc>
          <w:tcPr>
            <w:tcW w:w="4785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4786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61DC" w:rsidTr="003161DC">
        <w:tc>
          <w:tcPr>
            <w:tcW w:w="4785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4786" w:type="dxa"/>
          </w:tcPr>
          <w:p w:rsidR="003161DC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9523A" w:rsidTr="003161DC">
        <w:tc>
          <w:tcPr>
            <w:tcW w:w="4785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НЕ с разными частями речи</w:t>
            </w:r>
          </w:p>
        </w:tc>
        <w:tc>
          <w:tcPr>
            <w:tcW w:w="4786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9523A" w:rsidTr="003161DC">
        <w:tc>
          <w:tcPr>
            <w:tcW w:w="4785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 из самостоятельных частей речи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служебные</w:t>
            </w:r>
          </w:p>
        </w:tc>
        <w:tc>
          <w:tcPr>
            <w:tcW w:w="4786" w:type="dxa"/>
          </w:tcPr>
          <w:p w:rsidR="00A9523A" w:rsidRDefault="00A9523A" w:rsidP="00316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1DC">
        <w:rPr>
          <w:rFonts w:ascii="Times New Roman" w:eastAsia="Calibri" w:hAnsi="Times New Roman" w:cs="Times New Roman"/>
          <w:b/>
          <w:sz w:val="28"/>
          <w:szCs w:val="28"/>
        </w:rPr>
        <w:t>Учебное пособие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A95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УМК для 5 – 9 классов </w:t>
      </w:r>
      <w:proofErr w:type="spellStart"/>
      <w:r w:rsidRPr="003161DC">
        <w:rPr>
          <w:rFonts w:ascii="Times New Roman" w:eastAsia="Calibri" w:hAnsi="Times New Roman" w:cs="Times New Roman"/>
          <w:sz w:val="28"/>
          <w:szCs w:val="28"/>
        </w:rPr>
        <w:t>В.В.Бабайцевой</w:t>
      </w:r>
      <w:proofErr w:type="spellEnd"/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 и др., опубликованной  в сборнике «Программы для общеобразовательных учреждений: Русский язык. 5 – 9 </w:t>
      </w:r>
      <w:proofErr w:type="spellStart"/>
      <w:r w:rsidRPr="003161D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161DC">
        <w:rPr>
          <w:rFonts w:ascii="Times New Roman" w:eastAsia="Calibri" w:hAnsi="Times New Roman" w:cs="Times New Roman"/>
          <w:sz w:val="28"/>
          <w:szCs w:val="28"/>
        </w:rPr>
        <w:t xml:space="preserve">., 10-11 </w:t>
      </w:r>
      <w:proofErr w:type="spellStart"/>
      <w:r w:rsidRPr="003161D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161DC">
        <w:rPr>
          <w:rFonts w:ascii="Times New Roman" w:eastAsia="Calibri" w:hAnsi="Times New Roman" w:cs="Times New Roman"/>
          <w:sz w:val="28"/>
          <w:szCs w:val="28"/>
        </w:rPr>
        <w:t>.» (сост. Е. И. Харитонова – М.: Дрофа, 2010).</w:t>
      </w: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DC" w:rsidRPr="003161DC" w:rsidRDefault="003161DC" w:rsidP="0031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EA8" w:rsidRPr="003161DC" w:rsidRDefault="00A9523A">
      <w:pPr>
        <w:rPr>
          <w:rFonts w:ascii="Times New Roman" w:hAnsi="Times New Roman" w:cs="Times New Roman"/>
          <w:sz w:val="28"/>
          <w:szCs w:val="28"/>
        </w:rPr>
      </w:pPr>
    </w:p>
    <w:sectPr w:rsidR="00C60EA8" w:rsidRPr="0031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2BD"/>
    <w:multiLevelType w:val="hybridMultilevel"/>
    <w:tmpl w:val="60202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81E"/>
    <w:multiLevelType w:val="hybridMultilevel"/>
    <w:tmpl w:val="436C1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5E67"/>
    <w:multiLevelType w:val="hybridMultilevel"/>
    <w:tmpl w:val="B00EB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8"/>
    <w:rsid w:val="003161DC"/>
    <w:rsid w:val="00572D48"/>
    <w:rsid w:val="00876165"/>
    <w:rsid w:val="00A9523A"/>
    <w:rsid w:val="00C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61DC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61DC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2017-11-01T09:09:00Z</dcterms:created>
  <dcterms:modified xsi:type="dcterms:W3CDTF">2017-11-01T09:26:00Z</dcterms:modified>
</cp:coreProperties>
</file>