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F47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      МУНИЦИПАЛЬНОГО РАЙОНА</w:t>
      </w:r>
    </w:p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F47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F47">
        <w:rPr>
          <w:rFonts w:ascii="Times New Roman" w:hAnsi="Times New Roman" w:cs="Times New Roman"/>
          <w:b/>
          <w:sz w:val="28"/>
          <w:szCs w:val="28"/>
          <w:lang w:val="ru-RU"/>
        </w:rPr>
        <w:t>«ГИМНАЗИЯ № 4»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A35F47" w:rsidRPr="001E3775" w:rsidTr="00CA26EB">
        <w:trPr>
          <w:trHeight w:val="1793"/>
        </w:trPr>
        <w:tc>
          <w:tcPr>
            <w:tcW w:w="3639" w:type="dxa"/>
            <w:hideMark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Принята</w:t>
            </w:r>
            <w:proofErr w:type="gramEnd"/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заседании</w:t>
            </w: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.08.2021</w:t>
            </w: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 №1</w:t>
            </w:r>
          </w:p>
        </w:tc>
        <w:tc>
          <w:tcPr>
            <w:tcW w:w="2798" w:type="dxa"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val="ru-RU" w:eastAsia="hi-IN" w:bidi="hi-IN"/>
              </w:rPr>
            </w:pPr>
          </w:p>
        </w:tc>
        <w:tc>
          <w:tcPr>
            <w:tcW w:w="3540" w:type="dxa"/>
          </w:tcPr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директора школы</w:t>
            </w:r>
          </w:p>
          <w:p w:rsidR="00A35F47" w:rsidRPr="00A35F47" w:rsidRDefault="00A35F47" w:rsidP="00CA26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30.08.2021</w:t>
            </w:r>
            <w:r w:rsidRPr="00A35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№</w:t>
            </w:r>
          </w:p>
          <w:p w:rsidR="00A35F47" w:rsidRPr="00A35F47" w:rsidRDefault="00A35F47" w:rsidP="00CA26EB">
            <w:pPr>
              <w:pStyle w:val="aa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val="ru-RU" w:eastAsia="hi-IN" w:bidi="hi-IN"/>
              </w:rPr>
            </w:pPr>
          </w:p>
        </w:tc>
      </w:tr>
    </w:tbl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5F47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 русскому языку для 9</w:t>
      </w:r>
      <w:r w:rsidRPr="00A35F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класса</w:t>
      </w:r>
    </w:p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 2021 – 2022</w:t>
      </w:r>
      <w:r w:rsidRPr="00A35F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p w:rsidR="00A35F47" w:rsidRPr="00A35F47" w:rsidRDefault="00A35F47" w:rsidP="00A35F47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35F47">
        <w:rPr>
          <w:rFonts w:ascii="Times New Roman" w:hAnsi="Times New Roman" w:cs="Times New Roman"/>
          <w:b/>
          <w:sz w:val="32"/>
          <w:szCs w:val="32"/>
          <w:lang w:val="ru-RU"/>
        </w:rPr>
        <w:t>102 ч., 3 ч. в неделю</w:t>
      </w:r>
    </w:p>
    <w:p w:rsidR="00A35F47" w:rsidRPr="00A35F47" w:rsidRDefault="00A35F47" w:rsidP="00A35F47">
      <w:pPr>
        <w:pStyle w:val="aa"/>
        <w:jc w:val="center"/>
        <w:rPr>
          <w:lang w:val="ru-RU"/>
        </w:rPr>
      </w:pPr>
    </w:p>
    <w:p w:rsidR="00A35F47" w:rsidRPr="00A35F47" w:rsidRDefault="00A35F47" w:rsidP="00A35F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Авторы УМК: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В.В.Бабайцева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, А.Ю. Купалова, Е.И.Никитина,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Т.М.Пахнова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>, С.Н.Пименова «</w:t>
      </w:r>
      <w:r w:rsidRPr="00A35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Pr="00A35F47">
        <w:rPr>
          <w:rFonts w:ascii="Times New Roman" w:hAnsi="Times New Roman" w:cs="Times New Roman"/>
          <w:sz w:val="24"/>
          <w:szCs w:val="24"/>
          <w:lang w:val="ru-RU"/>
        </w:rPr>
        <w:t>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2015</w:t>
      </w:r>
    </w:p>
    <w:p w:rsidR="00A35F47" w:rsidRPr="00A35F47" w:rsidRDefault="00A35F47" w:rsidP="00A35F4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5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Учебники: </w:t>
      </w:r>
    </w:p>
    <w:p w:rsidR="00A35F47" w:rsidRPr="00A35F47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1. Русский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язык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ru-RU"/>
        </w:rPr>
        <w:t>еория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. 5-9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. :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учеб.дляобщеобразоват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учреждений/ В.В.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Бабайцева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, Л.Д.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Чеснокова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>. – М.: Дрофа, 2016.</w:t>
      </w:r>
    </w:p>
    <w:p w:rsidR="00A35F47" w:rsidRPr="00A35F47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Русский язык. Практика 9</w:t>
      </w:r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учеб</w:t>
      </w:r>
      <w:proofErr w:type="gramStart"/>
      <w:r w:rsidRPr="00A35F4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A35F47">
        <w:rPr>
          <w:rFonts w:ascii="Times New Roman" w:hAnsi="Times New Roman" w:cs="Times New Roman"/>
          <w:sz w:val="24"/>
          <w:szCs w:val="24"/>
          <w:lang w:val="ru-RU"/>
        </w:rPr>
        <w:t>ля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/ А.Ю. Купалова,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А.П.Еремеева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, Г.К.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Лидман-Орлова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 и др.; под  ред. </w:t>
      </w:r>
      <w:r w:rsidR="00F9670E">
        <w:rPr>
          <w:rFonts w:ascii="Times New Roman" w:hAnsi="Times New Roman" w:cs="Times New Roman"/>
          <w:sz w:val="24"/>
          <w:szCs w:val="24"/>
          <w:lang w:val="ru-RU"/>
        </w:rPr>
        <w:t>А.Ю.Купаловой. – М.: Дрофа, 2021</w:t>
      </w:r>
      <w:r w:rsidRPr="00A35F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F47" w:rsidRPr="00A35F47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Русский язык. Русская речь. 9</w:t>
      </w:r>
      <w:r w:rsidRPr="00A35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5F47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35F47">
        <w:rPr>
          <w:rFonts w:ascii="Times New Roman" w:hAnsi="Times New Roman" w:cs="Times New Roman"/>
          <w:sz w:val="24"/>
          <w:szCs w:val="24"/>
          <w:lang w:val="ru-RU"/>
        </w:rPr>
        <w:t>.: учебник</w:t>
      </w:r>
      <w:r w:rsidR="00F9670E">
        <w:rPr>
          <w:rFonts w:ascii="Times New Roman" w:hAnsi="Times New Roman" w:cs="Times New Roman"/>
          <w:sz w:val="24"/>
          <w:szCs w:val="24"/>
          <w:lang w:val="ru-RU"/>
        </w:rPr>
        <w:t xml:space="preserve"> /Е.И.Никитина – М.: Дрофа, 2021</w:t>
      </w:r>
      <w:r w:rsidRPr="00A35F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5F47" w:rsidRPr="00A35F47" w:rsidRDefault="00A35F47" w:rsidP="00A35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35F47" w:rsidRDefault="00A35F47" w:rsidP="00A35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35F47" w:rsidRDefault="00A35F47" w:rsidP="00A35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35F47" w:rsidRDefault="00A35F47" w:rsidP="00A35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35F47" w:rsidRDefault="00A35F47" w:rsidP="00A35F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F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 w:rsidRPr="00A35F47">
        <w:rPr>
          <w:rFonts w:ascii="Times New Roman" w:hAnsi="Times New Roman" w:cs="Times New Roman"/>
          <w:b/>
          <w:sz w:val="28"/>
          <w:szCs w:val="28"/>
          <w:lang w:val="ru-RU"/>
        </w:rPr>
        <w:t>Автор-составитель: Шаталина Г. А.,</w:t>
      </w: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5F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учитель русского языка и литературы</w:t>
      </w: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Pr="00A35F47" w:rsidRDefault="00A35F47" w:rsidP="00A35F47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5F47" w:rsidRDefault="00257764" w:rsidP="00A35F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764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35F47">
        <w:rPr>
          <w:rFonts w:ascii="Times New Roman" w:hAnsi="Times New Roman" w:cs="Times New Roman"/>
          <w:sz w:val="28"/>
          <w:szCs w:val="28"/>
          <w:lang w:val="ru-RU"/>
        </w:rPr>
        <w:t>г. Кстово 2021</w:t>
      </w:r>
      <w:r w:rsidR="00A35F47" w:rsidRPr="00A35F4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A35F47" w:rsidRPr="00A35F47" w:rsidRDefault="00A35F47" w:rsidP="00A35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A35F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Планируемые результаты освоения учебного предмета </w:t>
      </w:r>
    </w:p>
    <w:p w:rsidR="00A35F47" w:rsidRPr="00A35F47" w:rsidRDefault="00A35F47" w:rsidP="00A35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A35F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/>
        </w:rPr>
        <w:t>«Русский язык»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Личностные результаты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A35F47" w:rsidRPr="00A35F47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</w:t>
      </w:r>
      <w:r w:rsidRPr="005F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35F47" w:rsidRPr="00A35F47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достаточный объём словарного запаса и усвоенных грамматических сре</w:t>
      </w:r>
      <w:proofErr w:type="gram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дл</w:t>
      </w:r>
      <w:proofErr w:type="gram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 свободного выражения мыслей и чувств в процессе речевого общения; способность к самооценке на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наблюдения за собственной речью.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35F47" w:rsidRPr="00DA0FE5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proofErr w:type="spellEnd"/>
      <w:r w:rsidRPr="00D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35F47" w:rsidRPr="00A35F47" w:rsidRDefault="00A35F47" w:rsidP="00A35F47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владение всеми видами речевой деятельности: </w:t>
      </w:r>
    </w:p>
    <w:p w:rsidR="00A35F47" w:rsidRPr="00A35F47" w:rsidRDefault="00A35F47" w:rsidP="00A35F47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A3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аудирование</w:t>
      </w:r>
      <w:proofErr w:type="spellEnd"/>
      <w:r w:rsidRPr="00A3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и чтение: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— 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владение разными видами чтения (поисковым, просмотровым, ознакомительным,  изучающим) текстов разных стилей и жанров;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 адекватное восприятие на слух текстов разных стилей и жанров; владение разными видами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аудирования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(выборочным, ознакомительным, детальным);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способность извлекать информацию из различных источников, включая средства массовой информации, компакт-диски учебного назначения, интернет-ресурсы; свободно пользоваться словарями различных типов, справочной литературой, в том числе и на электронных носителях;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передаче информации, полученной в результате чтения или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аудирования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умение сопоставлять и сравнивать речевые высказывания с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точки зрения их содержания, стилистических особенностей и использованных языковых средств;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говорение и письмо: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—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—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способность свободно, правильно излагать свои мысли в устной и письменной форме, соблюдать нормы построения текс-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 (логичность, последовательность, связность, соответствие теме и др.), адекватно выражать своё отношение к фактам и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явлениям окружающей действительности, к </w:t>
      </w:r>
      <w:proofErr w:type="gram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прочитанному</w:t>
      </w:r>
      <w:proofErr w:type="gram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услышанному, увиденному;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End"/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обмен мнениями и др.; сочетание разных видов диалога);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соблюдение в практике речевого общения основных орфоэпических, лексических, грамматических, стилистических норм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способность участвовать в речевом общении, соблюдая нормы речевого этикета; адекватно использовать жесты, мимику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процессе речевого общения;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межпредметном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уровне (на уроках иностранного языка, литературы и др.);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коммуникативно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Предметные результаты: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представление об основных функциях языка, о роли русского языка как национальног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языка русского народа, как го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сударственного языка Российской Федерации и языка межнационального общения, о связи языка и культуры народа, о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родного языка в жизни человека и общества;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понимание места родного языка в системе гуманитарных наук и его роли в образовании в целом;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усвоение основ научных знаний о родном языке; понимание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заимосвязи его уровней и единиц;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овладение основными стилистическими ресурсами лексики и фразеологии русского языка, основными нормами русского 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35F47" w:rsidRPr="00A35F47" w:rsidRDefault="00A35F47" w:rsidP="00A3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многоаспектного</w:t>
      </w:r>
      <w:proofErr w:type="spellEnd"/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35F47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35F47" w:rsidRPr="00A35F47" w:rsidRDefault="00A35F47" w:rsidP="00A35F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</w:t>
      </w:r>
      <w:r w:rsidRPr="00DA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5F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осознание эстетической функции родного языка, способность оценивать эстетическую сторону речевого высказывания  при анализе текстов художественной литературы.</w:t>
      </w:r>
    </w:p>
    <w:p w:rsidR="00A35F47" w:rsidRPr="008275C3" w:rsidRDefault="00A35F47" w:rsidP="00A35F47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2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рабочей программы</w:t>
      </w:r>
    </w:p>
    <w:p w:rsidR="008275C3" w:rsidRPr="008275C3" w:rsidRDefault="008275C3" w:rsidP="008275C3">
      <w:pPr>
        <w:shd w:val="clear" w:color="auto" w:fill="FFFFFF"/>
        <w:spacing w:before="254" w:line="240" w:lineRule="auto"/>
        <w:ind w:left="30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>Введение</w:t>
      </w:r>
    </w:p>
    <w:p w:rsidR="008275C3" w:rsidRPr="008275C3" w:rsidRDefault="008275C3" w:rsidP="008275C3">
      <w:pPr>
        <w:shd w:val="clear" w:color="auto" w:fill="FFFFFF"/>
        <w:spacing w:before="77" w:line="24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Богатство, образность, точность русского языка.</w:t>
      </w:r>
    </w:p>
    <w:p w:rsidR="008275C3" w:rsidRPr="008275C3" w:rsidRDefault="008275C3" w:rsidP="008275C3">
      <w:pPr>
        <w:shd w:val="clear" w:color="auto" w:fill="FFFFFF"/>
        <w:spacing w:line="240" w:lineRule="auto"/>
        <w:ind w:left="293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Повтор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8 классе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75C3" w:rsidRPr="008275C3" w:rsidRDefault="008275C3" w:rsidP="008275C3">
      <w:pPr>
        <w:shd w:val="clear" w:color="auto" w:fill="FFFFFF"/>
        <w:spacing w:before="259" w:line="240" w:lineRule="auto"/>
        <w:ind w:left="298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Синтаксис и пунктуация</w:t>
      </w:r>
      <w:r w:rsidR="00F9670E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.</w:t>
      </w:r>
    </w:p>
    <w:p w:rsidR="008275C3" w:rsidRPr="008275C3" w:rsidRDefault="008275C3" w:rsidP="008275C3">
      <w:pPr>
        <w:shd w:val="clear" w:color="auto" w:fill="FFFFFF"/>
        <w:spacing w:before="106" w:line="240" w:lineRule="auto"/>
        <w:ind w:left="298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lastRenderedPageBreak/>
        <w:t>Сложное предложение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>.</w:t>
      </w:r>
    </w:p>
    <w:p w:rsidR="008275C3" w:rsidRPr="008275C3" w:rsidRDefault="008275C3" w:rsidP="008275C3">
      <w:pPr>
        <w:shd w:val="clear" w:color="auto" w:fill="FFFFFF"/>
        <w:spacing w:before="91" w:line="240" w:lineRule="auto"/>
        <w:ind w:left="10" w:right="19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Смысловое, структурное и интонационное един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ство сложного предложения.</w:t>
      </w:r>
    </w:p>
    <w:p w:rsidR="008275C3" w:rsidRPr="008275C3" w:rsidRDefault="008275C3" w:rsidP="008275C3">
      <w:pPr>
        <w:shd w:val="clear" w:color="auto" w:fill="FFFFFF"/>
        <w:spacing w:line="240" w:lineRule="auto"/>
        <w:ind w:left="14" w:right="14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Основные виды сложных предложений по харак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теру отношений и средствам связи между их час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тями.</w:t>
      </w:r>
    </w:p>
    <w:p w:rsidR="008275C3" w:rsidRPr="008275C3" w:rsidRDefault="008275C3" w:rsidP="008275C3">
      <w:pPr>
        <w:shd w:val="clear" w:color="auto" w:fill="FFFFFF"/>
        <w:spacing w:before="221" w:line="240" w:lineRule="auto"/>
        <w:ind w:left="302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>Сложносочиненные предложения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75C3" w:rsidRPr="008275C3" w:rsidRDefault="008275C3" w:rsidP="008275C3">
      <w:pPr>
        <w:shd w:val="clear" w:color="auto" w:fill="FFFFFF"/>
        <w:spacing w:before="106" w:line="240" w:lineRule="auto"/>
        <w:ind w:left="14" w:right="14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Смысловые отношения между частями сложно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сочиненного предложения. Интонация и сочини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тельные союзы как средство связи его частей. Зна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чения сочинительных союзов.</w:t>
      </w:r>
    </w:p>
    <w:p w:rsidR="008275C3" w:rsidRPr="008275C3" w:rsidRDefault="008275C3" w:rsidP="008275C3">
      <w:pPr>
        <w:shd w:val="clear" w:color="auto" w:fill="FFFFFF"/>
        <w:spacing w:line="240" w:lineRule="auto"/>
        <w:ind w:left="19" w:right="14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Знаки препинания в сложносочиненных предло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жениях.</w:t>
      </w:r>
    </w:p>
    <w:p w:rsidR="008275C3" w:rsidRPr="008275C3" w:rsidRDefault="008275C3" w:rsidP="008275C3">
      <w:pPr>
        <w:shd w:val="clear" w:color="auto" w:fill="FFFFFF"/>
        <w:spacing w:before="101" w:line="240" w:lineRule="auto"/>
        <w:ind w:left="302"/>
        <w:rPr>
          <w:rFonts w:ascii="Times New Roman" w:hAnsi="Times New Roman" w:cs="Times New Roman"/>
          <w:sz w:val="28"/>
          <w:szCs w:val="28"/>
        </w:rPr>
      </w:pPr>
      <w:proofErr w:type="spellStart"/>
      <w:r w:rsidRPr="008275C3">
        <w:rPr>
          <w:rFonts w:ascii="Times New Roman" w:hAnsi="Times New Roman" w:cs="Times New Roman"/>
          <w:spacing w:val="62"/>
          <w:sz w:val="28"/>
          <w:szCs w:val="28"/>
        </w:rPr>
        <w:t>Умения</w:t>
      </w:r>
      <w:proofErr w:type="spellEnd"/>
      <w:r w:rsidRPr="0082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75C3">
        <w:rPr>
          <w:rFonts w:ascii="Times New Roman" w:hAnsi="Times New Roman" w:cs="Times New Roman"/>
          <w:spacing w:val="46"/>
          <w:sz w:val="28"/>
          <w:szCs w:val="28"/>
        </w:rPr>
        <w:t>навыки</w:t>
      </w:r>
      <w:proofErr w:type="spellEnd"/>
      <w:r w:rsidRPr="008275C3">
        <w:rPr>
          <w:rFonts w:ascii="Times New Roman" w:hAnsi="Times New Roman" w:cs="Times New Roman"/>
          <w:spacing w:val="46"/>
          <w:sz w:val="28"/>
          <w:szCs w:val="28"/>
        </w:rPr>
        <w:t>:</w:t>
      </w:r>
    </w:p>
    <w:p w:rsidR="008275C3" w:rsidRPr="008275C3" w:rsidRDefault="008275C3" w:rsidP="008275C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9" w:right="10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различать основные группы сложносочинен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ных предложений по союзам и значениям;</w:t>
      </w:r>
    </w:p>
    <w:p w:rsidR="008275C3" w:rsidRPr="008275C3" w:rsidRDefault="008275C3" w:rsidP="008275C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заменять бессоюзные предложения сложносо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чиненными, а сложносочиненные — простыми предложениями с однородными членами в целях совершенствования высказывания.</w:t>
      </w:r>
    </w:p>
    <w:p w:rsidR="008275C3" w:rsidRPr="008275C3" w:rsidRDefault="008275C3" w:rsidP="008275C3">
      <w:pPr>
        <w:shd w:val="clear" w:color="auto" w:fill="FFFFFF"/>
        <w:spacing w:line="240" w:lineRule="auto"/>
        <w:ind w:left="25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Сложноподчиненные предложения </w:t>
      </w:r>
    </w:p>
    <w:p w:rsidR="008275C3" w:rsidRPr="008275C3" w:rsidRDefault="008275C3" w:rsidP="008275C3">
      <w:pPr>
        <w:shd w:val="clear" w:color="auto" w:fill="FFFFFF"/>
        <w:spacing w:before="101" w:line="240" w:lineRule="auto"/>
        <w:ind w:left="10" w:right="91" w:firstLine="2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Строение сложноподчиненных предложений. Главные и придаточные предложения.</w:t>
      </w:r>
    </w:p>
    <w:p w:rsidR="008275C3" w:rsidRPr="008275C3" w:rsidRDefault="008275C3" w:rsidP="008275C3">
      <w:pPr>
        <w:shd w:val="clear" w:color="auto" w:fill="FFFFFF"/>
        <w:spacing w:line="240" w:lineRule="auto"/>
        <w:ind w:right="77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Интонация, подчинительные союзы и союзные слова, указательные слова как средство связи частей сложноподчиненного предложения.</w:t>
      </w:r>
    </w:p>
    <w:p w:rsidR="008275C3" w:rsidRPr="008275C3" w:rsidRDefault="008275C3" w:rsidP="008275C3">
      <w:pPr>
        <w:shd w:val="clear" w:color="auto" w:fill="FFFFFF"/>
        <w:spacing w:line="240" w:lineRule="auto"/>
        <w:ind w:left="10" w:right="67" w:firstLine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Виды придаточных предложений: подлежащные, </w:t>
      </w:r>
      <w:proofErr w:type="spellStart"/>
      <w:r w:rsidRPr="008275C3">
        <w:rPr>
          <w:rFonts w:ascii="Times New Roman" w:hAnsi="Times New Roman" w:cs="Times New Roman"/>
          <w:sz w:val="28"/>
          <w:szCs w:val="28"/>
          <w:lang w:val="ru-RU"/>
        </w:rPr>
        <w:t>сказуемные</w:t>
      </w:r>
      <w:proofErr w:type="spellEnd"/>
      <w:r w:rsidRPr="008275C3">
        <w:rPr>
          <w:rFonts w:ascii="Times New Roman" w:hAnsi="Times New Roman" w:cs="Times New Roman"/>
          <w:sz w:val="28"/>
          <w:szCs w:val="28"/>
          <w:lang w:val="ru-RU"/>
        </w:rPr>
        <w:t>, определительные, дополнитель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ные, обстоятельственные. Синонимика простых и сложноподчиненных предложений.</w:t>
      </w:r>
    </w:p>
    <w:p w:rsidR="008275C3" w:rsidRPr="008275C3" w:rsidRDefault="008275C3" w:rsidP="008275C3">
      <w:pPr>
        <w:shd w:val="clear" w:color="auto" w:fill="FFFFFF"/>
        <w:spacing w:line="240" w:lineRule="auto"/>
        <w:ind w:left="24" w:right="72" w:firstLine="2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Сложноподчиненные предложения с нескольки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ми придаточными.</w:t>
      </w:r>
    </w:p>
    <w:p w:rsidR="008275C3" w:rsidRPr="008275C3" w:rsidRDefault="008275C3" w:rsidP="008275C3">
      <w:pPr>
        <w:shd w:val="clear" w:color="auto" w:fill="FFFFFF"/>
        <w:spacing w:line="240" w:lineRule="auto"/>
        <w:ind w:left="10" w:right="58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Запятая в сложноподчиненных предложениях </w:t>
      </w:r>
      <w:r w:rsidRPr="008275C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>несколькими придаточными.</w:t>
      </w:r>
    </w:p>
    <w:p w:rsidR="008275C3" w:rsidRPr="008275C3" w:rsidRDefault="008275C3" w:rsidP="008275C3">
      <w:pPr>
        <w:shd w:val="clear" w:color="auto" w:fill="FFFFFF"/>
        <w:spacing w:before="96" w:line="240" w:lineRule="auto"/>
        <w:ind w:left="293"/>
        <w:rPr>
          <w:rFonts w:ascii="Times New Roman" w:hAnsi="Times New Roman" w:cs="Times New Roman"/>
          <w:sz w:val="28"/>
          <w:szCs w:val="28"/>
        </w:rPr>
      </w:pPr>
      <w:proofErr w:type="spellStart"/>
      <w:r w:rsidRPr="008275C3">
        <w:rPr>
          <w:rFonts w:ascii="Times New Roman" w:hAnsi="Times New Roman" w:cs="Times New Roman"/>
          <w:spacing w:val="62"/>
          <w:sz w:val="28"/>
          <w:szCs w:val="28"/>
        </w:rPr>
        <w:t>Умения</w:t>
      </w:r>
      <w:proofErr w:type="spellEnd"/>
      <w:r w:rsidRPr="0082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75C3">
        <w:rPr>
          <w:rFonts w:ascii="Times New Roman" w:hAnsi="Times New Roman" w:cs="Times New Roman"/>
          <w:spacing w:val="47"/>
          <w:sz w:val="28"/>
          <w:szCs w:val="28"/>
        </w:rPr>
        <w:t>навыки</w:t>
      </w:r>
      <w:proofErr w:type="spellEnd"/>
      <w:r w:rsidRPr="008275C3">
        <w:rPr>
          <w:rFonts w:ascii="Times New Roman" w:hAnsi="Times New Roman" w:cs="Times New Roman"/>
          <w:spacing w:val="47"/>
          <w:sz w:val="28"/>
          <w:szCs w:val="28"/>
        </w:rPr>
        <w:t>: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53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различать главные и придаточные части слож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ноподчиненного предложения, определяя их гра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ницы (с одним и несколькими придаточными);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34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определять значение придаточных по совокуп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ности признаков: вопросу, союзу или союзному слову;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34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заменять сложные бессоюзные и сложносочи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ненные предложения 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синонимичными сложнопод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чиненными предложениями и выявлять различия </w:t>
      </w:r>
      <w:r w:rsidRPr="008275C3">
        <w:rPr>
          <w:rFonts w:ascii="Times New Roman" w:hAnsi="Times New Roman" w:cs="Times New Roman"/>
          <w:sz w:val="28"/>
          <w:szCs w:val="28"/>
        </w:rPr>
        <w:t>is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proofErr w:type="gramStart"/>
      <w:r w:rsidRPr="008275C3">
        <w:rPr>
          <w:rFonts w:ascii="Times New Roman" w:hAnsi="Times New Roman" w:cs="Times New Roman"/>
          <w:sz w:val="28"/>
          <w:szCs w:val="28"/>
          <w:lang w:val="ru-RU"/>
        </w:rPr>
        <w:t>строении</w:t>
      </w:r>
      <w:proofErr w:type="gramEnd"/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и значении;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29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заменять сложные предложения простыми ос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ложненными.</w:t>
      </w:r>
    </w:p>
    <w:p w:rsidR="008275C3" w:rsidRPr="008275C3" w:rsidRDefault="008275C3" w:rsidP="008275C3">
      <w:pPr>
        <w:shd w:val="clear" w:color="auto" w:fill="FFFFFF"/>
        <w:spacing w:before="269" w:line="240" w:lineRule="auto"/>
        <w:ind w:left="33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Сложные бессоюзные предложения </w:t>
      </w:r>
    </w:p>
    <w:p w:rsidR="008275C3" w:rsidRPr="008275C3" w:rsidRDefault="008275C3" w:rsidP="008275C3">
      <w:pPr>
        <w:shd w:val="clear" w:color="auto" w:fill="FFFFFF"/>
        <w:spacing w:before="91" w:line="240" w:lineRule="auto"/>
        <w:ind w:left="67" w:right="29" w:firstLine="2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Значения сложных бессоюзных предложений. Интонационные средства их выражения.</w:t>
      </w:r>
    </w:p>
    <w:p w:rsidR="008275C3" w:rsidRPr="008275C3" w:rsidRDefault="008275C3" w:rsidP="008275C3">
      <w:pPr>
        <w:shd w:val="clear" w:color="auto" w:fill="FFFFFF"/>
        <w:spacing w:line="240" w:lineRule="auto"/>
        <w:ind w:left="53" w:right="19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Знаки препинания в сложных бессоюзных пред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ложениях.</w:t>
      </w:r>
    </w:p>
    <w:p w:rsidR="008275C3" w:rsidRPr="008275C3" w:rsidRDefault="008275C3" w:rsidP="008275C3">
      <w:pPr>
        <w:shd w:val="clear" w:color="auto" w:fill="FFFFFF"/>
        <w:spacing w:before="77" w:line="240" w:lineRule="auto"/>
        <w:ind w:left="331"/>
        <w:rPr>
          <w:rFonts w:ascii="Times New Roman" w:hAnsi="Times New Roman" w:cs="Times New Roman"/>
          <w:sz w:val="28"/>
          <w:szCs w:val="28"/>
        </w:rPr>
      </w:pPr>
      <w:proofErr w:type="spellStart"/>
      <w:r w:rsidRPr="008275C3">
        <w:rPr>
          <w:rFonts w:ascii="Times New Roman" w:hAnsi="Times New Roman" w:cs="Times New Roman"/>
          <w:spacing w:val="59"/>
          <w:sz w:val="28"/>
          <w:szCs w:val="28"/>
        </w:rPr>
        <w:t>Умения</w:t>
      </w:r>
      <w:proofErr w:type="spellEnd"/>
      <w:r w:rsidRPr="0082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75C3">
        <w:rPr>
          <w:rFonts w:ascii="Times New Roman" w:hAnsi="Times New Roman" w:cs="Times New Roman"/>
          <w:spacing w:val="44"/>
          <w:sz w:val="28"/>
          <w:szCs w:val="28"/>
        </w:rPr>
        <w:t>навыки</w:t>
      </w:r>
      <w:proofErr w:type="spellEnd"/>
      <w:r w:rsidRPr="008275C3">
        <w:rPr>
          <w:rFonts w:ascii="Times New Roman" w:hAnsi="Times New Roman" w:cs="Times New Roman"/>
          <w:spacing w:val="44"/>
          <w:sz w:val="28"/>
          <w:szCs w:val="28"/>
        </w:rPr>
        <w:t>: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right="5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видеть границы частей сложного бессоюзного предложения, определять смысловые отношения между ними (значения);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29" w:firstLine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различать и воспроизводить интонацию пере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числения, пояснения, противопоставления, причины, следствия, быстрой смены событий или явле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ний;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62" w:after="0" w:line="240" w:lineRule="auto"/>
        <w:ind w:right="5" w:firstLine="2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производить замену бессоюзных сложных предложений </w:t>
      </w:r>
      <w:proofErr w:type="gramStart"/>
      <w:r w:rsidRPr="008275C3">
        <w:rPr>
          <w:rFonts w:ascii="Times New Roman" w:hAnsi="Times New Roman" w:cs="Times New Roman"/>
          <w:sz w:val="28"/>
          <w:szCs w:val="28"/>
          <w:lang w:val="ru-RU"/>
        </w:rPr>
        <w:t>союзными</w:t>
      </w:r>
      <w:proofErr w:type="gramEnd"/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и наоборот; объяснять раз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личия в их строении и значении;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9" w:after="0" w:line="240" w:lineRule="auto"/>
        <w:ind w:right="10" w:firstLine="2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уместно использовать сложные бессоюзные предложения, учитывая сферы и ситуации их пред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почтительного употребления в речи.</w:t>
      </w:r>
    </w:p>
    <w:p w:rsidR="008275C3" w:rsidRPr="008275C3" w:rsidRDefault="008275C3" w:rsidP="008275C3">
      <w:pPr>
        <w:shd w:val="clear" w:color="auto" w:fill="FFFFFF"/>
        <w:spacing w:before="269" w:line="240" w:lineRule="auto"/>
        <w:ind w:left="33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Сложные предложения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275C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 разными видами связи </w:t>
      </w:r>
    </w:p>
    <w:p w:rsidR="008275C3" w:rsidRPr="008275C3" w:rsidRDefault="008275C3" w:rsidP="008275C3">
      <w:pPr>
        <w:shd w:val="clear" w:color="auto" w:fill="FFFFFF"/>
        <w:spacing w:before="125" w:line="240" w:lineRule="auto"/>
        <w:ind w:left="38" w:right="29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Понятие о сложных предложениях с разными видами связи.</w:t>
      </w:r>
    </w:p>
    <w:p w:rsidR="008275C3" w:rsidRPr="008275C3" w:rsidRDefault="008275C3" w:rsidP="008275C3">
      <w:pPr>
        <w:shd w:val="clear" w:color="auto" w:fill="FFFFFF"/>
        <w:spacing w:before="48" w:line="240" w:lineRule="auto"/>
        <w:ind w:left="29" w:right="38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Запятая при стечении сочинительных и подчи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нительных союзов.</w:t>
      </w:r>
    </w:p>
    <w:p w:rsidR="008275C3" w:rsidRPr="008275C3" w:rsidRDefault="008275C3" w:rsidP="008275C3">
      <w:pPr>
        <w:shd w:val="clear" w:color="auto" w:fill="FFFFFF"/>
        <w:spacing w:before="110" w:line="240" w:lineRule="auto"/>
        <w:ind w:left="307"/>
        <w:rPr>
          <w:rFonts w:ascii="Times New Roman" w:hAnsi="Times New Roman" w:cs="Times New Roman"/>
          <w:sz w:val="28"/>
          <w:szCs w:val="28"/>
        </w:rPr>
      </w:pPr>
      <w:proofErr w:type="spellStart"/>
      <w:r w:rsidRPr="008275C3">
        <w:rPr>
          <w:rFonts w:ascii="Times New Roman" w:hAnsi="Times New Roman" w:cs="Times New Roman"/>
          <w:spacing w:val="60"/>
          <w:sz w:val="28"/>
          <w:szCs w:val="28"/>
        </w:rPr>
        <w:t>Умения</w:t>
      </w:r>
      <w:proofErr w:type="spellEnd"/>
      <w:r w:rsidRPr="00827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75C3">
        <w:rPr>
          <w:rFonts w:ascii="Times New Roman" w:hAnsi="Times New Roman" w:cs="Times New Roman"/>
          <w:spacing w:val="47"/>
          <w:sz w:val="28"/>
          <w:szCs w:val="28"/>
        </w:rPr>
        <w:t>навыки</w:t>
      </w:r>
      <w:proofErr w:type="spellEnd"/>
      <w:r w:rsidRPr="008275C3">
        <w:rPr>
          <w:rFonts w:ascii="Times New Roman" w:hAnsi="Times New Roman" w:cs="Times New Roman"/>
          <w:spacing w:val="47"/>
          <w:sz w:val="28"/>
          <w:szCs w:val="28"/>
        </w:rPr>
        <w:t>: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43" w:after="0" w:line="240" w:lineRule="auto"/>
        <w:ind w:right="43" w:firstLine="2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производить разбор сложных предложений с разными видами связи, определяя границы частей и указывая виды связи между ними;</w:t>
      </w:r>
    </w:p>
    <w:p w:rsidR="008275C3" w:rsidRP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24" w:after="0" w:line="240" w:lineRule="auto"/>
        <w:ind w:right="53" w:firstLine="2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заменять сложные предложения с разными ви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дами связи более простыми конструкциями </w:t>
      </w:r>
      <w:proofErr w:type="gramStart"/>
      <w:r w:rsidRPr="008275C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оборот (в соответствии с речевыми задачами);</w:t>
      </w:r>
    </w:p>
    <w:p w:rsidR="008275C3" w:rsidRDefault="008275C3" w:rsidP="008275C3">
      <w:pPr>
        <w:widowControl w:val="0"/>
        <w:numPr>
          <w:ilvl w:val="0"/>
          <w:numId w:val="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right="58" w:firstLine="2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правильно строить и уместно использовать сложные предложения с разными видами связи в соответствии со сферой, жанром, стилем высказы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вания.</w:t>
      </w:r>
    </w:p>
    <w:p w:rsidR="008275C3" w:rsidRPr="008275C3" w:rsidRDefault="008275C3" w:rsidP="008275C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4" w:after="0" w:line="240" w:lineRule="auto"/>
        <w:ind w:left="293" w:right="5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75C3" w:rsidRPr="008275C3" w:rsidRDefault="008275C3" w:rsidP="008275C3">
      <w:pPr>
        <w:shd w:val="clear" w:color="auto" w:fill="FFFFFF"/>
        <w:spacing w:line="240" w:lineRule="auto"/>
        <w:ind w:left="322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>Способы передачи чужой речи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 прямой речью. 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с косвенной речью. 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Синонимия предложений с прямой и косвенной речью.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Цитаты. Способы цитирования.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Знаки препинания в предложениях с прямой речью.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Знаки препинания в предложениях с косвенной речью.</w:t>
      </w:r>
    </w:p>
    <w:p w:rsid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Знаки препинания при цитатах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8275C3" w:rsidRPr="008275C3" w:rsidRDefault="008275C3" w:rsidP="008275C3">
      <w:pPr>
        <w:shd w:val="clear" w:color="auto" w:fill="FFFFFF"/>
        <w:spacing w:before="29" w:line="240" w:lineRule="auto"/>
        <w:ind w:left="259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pacing w:val="59"/>
          <w:sz w:val="28"/>
          <w:szCs w:val="28"/>
          <w:lang w:val="ru-RU"/>
        </w:rPr>
        <w:t>Умения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8275C3">
        <w:rPr>
          <w:rFonts w:ascii="Times New Roman" w:hAnsi="Times New Roman" w:cs="Times New Roman"/>
          <w:spacing w:val="48"/>
          <w:sz w:val="28"/>
          <w:szCs w:val="28"/>
          <w:lang w:val="ru-RU"/>
        </w:rPr>
        <w:t>навыки:</w:t>
      </w:r>
    </w:p>
    <w:p w:rsidR="008275C3" w:rsidRPr="008275C3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9" w:firstLine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опознавать различные способы передачи чужой речи;</w:t>
      </w:r>
    </w:p>
    <w:p w:rsidR="008275C3" w:rsidRPr="008275C3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 w:firstLine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правильно интонировать предложения с пря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мой и косвенной речью;</w:t>
      </w:r>
    </w:p>
    <w:p w:rsidR="008275C3" w:rsidRPr="008275C3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использовать в речи предложения с прямой и косвенной речью с учетом цели, содержания, стиля высказывания;</w:t>
      </w:r>
    </w:p>
    <w:p w:rsidR="008275C3" w:rsidRPr="008275C3" w:rsidRDefault="008275C3" w:rsidP="008275C3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 w:firstLine="2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пользоваться различными способами цитиро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вания в тексте в соответствии с задачами и характе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ром высказывания.</w:t>
      </w:r>
    </w:p>
    <w:p w:rsidR="008275C3" w:rsidRPr="008275C3" w:rsidRDefault="008275C3" w:rsidP="008275C3">
      <w:pPr>
        <w:shd w:val="clear" w:color="auto" w:fill="FFFFFF"/>
        <w:spacing w:before="211" w:line="240" w:lineRule="auto"/>
        <w:ind w:left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сведения о русском языке </w:t>
      </w:r>
    </w:p>
    <w:p w:rsidR="008275C3" w:rsidRPr="008275C3" w:rsidRDefault="008275C3" w:rsidP="008275C3">
      <w:pPr>
        <w:shd w:val="clear" w:color="auto" w:fill="FFFFFF"/>
        <w:spacing w:before="67" w:line="240" w:lineRule="auto"/>
        <w:ind w:left="5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Русский язык — государственный язык Россий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ской Федерации и язык межнационального обще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ния. Русский язык в современном мире. Русский язык среди других славянских языков.</w:t>
      </w:r>
    </w:p>
    <w:p w:rsidR="008275C3" w:rsidRP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Русский язык как первоэлемент великой рус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softHyphen/>
        <w:t>ской литературы.</w:t>
      </w:r>
    </w:p>
    <w:p w:rsidR="008275C3" w:rsidRDefault="008275C3" w:rsidP="008275C3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275C3">
        <w:rPr>
          <w:rFonts w:ascii="Times New Roman" w:hAnsi="Times New Roman" w:cs="Times New Roman"/>
          <w:sz w:val="28"/>
          <w:szCs w:val="28"/>
          <w:lang w:val="ru-RU"/>
        </w:rPr>
        <w:t>Русский язык как развивающееся явление.</w:t>
      </w:r>
    </w:p>
    <w:p w:rsidR="0044387E" w:rsidRPr="003E69E3" w:rsidRDefault="008275C3" w:rsidP="003E69E3">
      <w:pPr>
        <w:pStyle w:val="aa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Систематизация и обобщение </w:t>
      </w:r>
      <w:proofErr w:type="gramStart"/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>изученного</w:t>
      </w:r>
      <w:proofErr w:type="gramEnd"/>
      <w:r w:rsidRPr="008275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5—9 классах</w:t>
      </w:r>
      <w:r w:rsidRPr="00827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7E" w:rsidRPr="003E69E3">
        <w:rPr>
          <w:rFonts w:ascii="Times New Roman" w:hAnsi="Times New Roman"/>
          <w:b/>
          <w:sz w:val="26"/>
          <w:szCs w:val="26"/>
          <w:lang w:val="ru-RU"/>
        </w:rPr>
        <w:t>Развитие связной речи</w:t>
      </w:r>
    </w:p>
    <w:p w:rsidR="00613126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387E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Систематизация и обобщение основных понятий связной речи, служащих базой для создания высказываний в устной и письменной формах в соответствии с определённой темой и основной мыслью высказывания, типом речи и стилем высказывания, с использованием разнообразных изобразительно-выразительных средств языка, с соблюдением норм литературной речи. </w:t>
      </w:r>
      <w:proofErr w:type="gramEnd"/>
    </w:p>
    <w:p w:rsidR="00A35F47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13126">
        <w:rPr>
          <w:rFonts w:ascii="Times New Roman" w:hAnsi="Times New Roman" w:cs="Times New Roman"/>
          <w:sz w:val="28"/>
          <w:szCs w:val="28"/>
          <w:lang w:val="ru-RU"/>
        </w:rPr>
        <w:t>Углублённое понятие о научном стиле и стиле художественной литературы</w:t>
      </w:r>
      <w:r w:rsidR="006131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P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Pr="003F0F0F" w:rsidRDefault="00613126" w:rsidP="00613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F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Тематическое планирование</w:t>
      </w:r>
      <w:r w:rsidR="003F0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курса русского языка в 9 классе</w:t>
      </w:r>
    </w:p>
    <w:p w:rsidR="0044387E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Ind w:w="-951" w:type="dxa"/>
        <w:tblLook w:val="04A0"/>
      </w:tblPr>
      <w:tblGrid>
        <w:gridCol w:w="584"/>
        <w:gridCol w:w="5158"/>
        <w:gridCol w:w="2062"/>
        <w:gridCol w:w="1394"/>
        <w:gridCol w:w="1324"/>
      </w:tblGrid>
      <w:tr w:rsidR="003F0F0F" w:rsidRPr="003F0F0F" w:rsidTr="003F0F0F">
        <w:trPr>
          <w:jc w:val="center"/>
        </w:trPr>
        <w:tc>
          <w:tcPr>
            <w:tcW w:w="584" w:type="dxa"/>
            <w:vMerge w:val="restart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158" w:type="dxa"/>
            <w:vMerge w:val="restart"/>
          </w:tcPr>
          <w:p w:rsidR="003F0F0F" w:rsidRPr="003F0F0F" w:rsidRDefault="003F0F0F" w:rsidP="003F0F0F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3F0F0F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062" w:type="dxa"/>
            <w:vMerge w:val="restart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718" w:type="dxa"/>
            <w:gridSpan w:val="2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В том числе</w:t>
            </w:r>
          </w:p>
        </w:tc>
      </w:tr>
      <w:tr w:rsidR="003F0F0F" w:rsidRPr="003F0F0F" w:rsidTr="003F0F0F">
        <w:trPr>
          <w:jc w:val="center"/>
        </w:trPr>
        <w:tc>
          <w:tcPr>
            <w:tcW w:w="584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vMerge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К/</w:t>
            </w:r>
            <w:proofErr w:type="gramStart"/>
            <w:r w:rsidRPr="003F0F0F"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132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>РР</w:t>
            </w: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E21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3F0F0F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3F0F0F">
              <w:rPr>
                <w:rFonts w:ascii="Times New Roman" w:hAnsi="Times New Roman"/>
                <w:b/>
              </w:rPr>
              <w:t xml:space="preserve"> в 8 классе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4E21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4E21A5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>Синтаксис и пунктуация</w:t>
            </w:r>
            <w:r w:rsidR="004E21A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62" w:type="dxa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4E21A5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 xml:space="preserve">Сложное предложение </w:t>
            </w:r>
          </w:p>
        </w:tc>
        <w:tc>
          <w:tcPr>
            <w:tcW w:w="2062" w:type="dxa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0F0F" w:rsidRPr="004E21A5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Сложносочинённое предложение</w:t>
            </w:r>
          </w:p>
        </w:tc>
        <w:tc>
          <w:tcPr>
            <w:tcW w:w="2062" w:type="dxa"/>
            <w:vAlign w:val="bottom"/>
          </w:tcPr>
          <w:p w:rsidR="003F0F0F" w:rsidRPr="004E21A5" w:rsidRDefault="004E21A5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4E21A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F0F0F" w:rsidRPr="004E21A5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 xml:space="preserve">Сложноподчинённое предложение </w:t>
            </w:r>
          </w:p>
        </w:tc>
        <w:tc>
          <w:tcPr>
            <w:tcW w:w="2062" w:type="dxa"/>
            <w:vAlign w:val="bottom"/>
          </w:tcPr>
          <w:p w:rsidR="003F0F0F" w:rsidRPr="004E21A5" w:rsidRDefault="00DF41EB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94" w:type="dxa"/>
          </w:tcPr>
          <w:p w:rsidR="003F0F0F" w:rsidRPr="003F0F0F" w:rsidRDefault="00F8202A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DF41EB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</w:rPr>
              <w:t>Сложное бессоюзное предложение</w:t>
            </w:r>
          </w:p>
        </w:tc>
        <w:tc>
          <w:tcPr>
            <w:tcW w:w="2062" w:type="dxa"/>
            <w:vAlign w:val="bottom"/>
          </w:tcPr>
          <w:p w:rsidR="003F0F0F" w:rsidRPr="004E21A5" w:rsidRDefault="003F0F0F" w:rsidP="00CA26EB">
            <w:pPr>
              <w:contextualSpacing/>
              <w:jc w:val="center"/>
              <w:rPr>
                <w:rFonts w:ascii="Times New Roman" w:hAnsi="Times New Roman"/>
              </w:rPr>
            </w:pPr>
            <w:r w:rsidRPr="004E21A5">
              <w:rPr>
                <w:rFonts w:ascii="Times New Roman" w:hAnsi="Times New Roman"/>
              </w:rPr>
              <w:t>1</w:t>
            </w:r>
            <w:r w:rsidR="00DF41EB"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</w:tcPr>
          <w:p w:rsidR="003F0F0F" w:rsidRPr="003F0F0F" w:rsidRDefault="00616C56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</w:tcPr>
          <w:p w:rsidR="003F0F0F" w:rsidRPr="003F0F0F" w:rsidRDefault="00616C56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Сложные предложения с разными видами связи</w:t>
            </w:r>
          </w:p>
        </w:tc>
        <w:tc>
          <w:tcPr>
            <w:tcW w:w="2062" w:type="dxa"/>
            <w:vAlign w:val="bottom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</w:rPr>
            </w:pPr>
            <w:r w:rsidRPr="003F0F0F">
              <w:rPr>
                <w:rFonts w:ascii="Times New Roman" w:hAnsi="Times New Roman"/>
              </w:rPr>
              <w:t>Способы передачи чужой речи</w:t>
            </w:r>
          </w:p>
        </w:tc>
        <w:tc>
          <w:tcPr>
            <w:tcW w:w="2062" w:type="dxa"/>
          </w:tcPr>
          <w:p w:rsidR="003F0F0F" w:rsidRPr="004E21A5" w:rsidRDefault="00AD3F1F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AD3F1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CA26EB">
            <w:pPr>
              <w:contextualSpacing/>
              <w:rPr>
                <w:rFonts w:ascii="Times New Roman" w:hAnsi="Times New Roman"/>
                <w:b/>
              </w:rPr>
            </w:pPr>
            <w:r w:rsidRPr="003F0F0F">
              <w:rPr>
                <w:rFonts w:ascii="Times New Roman" w:hAnsi="Times New Roman"/>
                <w:b/>
              </w:rPr>
              <w:t>Общие сведения о русском языке</w:t>
            </w:r>
          </w:p>
        </w:tc>
        <w:tc>
          <w:tcPr>
            <w:tcW w:w="2062" w:type="dxa"/>
            <w:vAlign w:val="bottom"/>
          </w:tcPr>
          <w:p w:rsidR="003F0F0F" w:rsidRPr="004E21A5" w:rsidRDefault="000B2D42" w:rsidP="00CA26E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CA26EB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AD3F1F" w:rsidRDefault="00AD3F1F" w:rsidP="00CA26EB">
            <w:pPr>
              <w:contextualSpacing/>
              <w:rPr>
                <w:rFonts w:ascii="Times New Roman" w:hAnsi="Times New Roman"/>
              </w:rPr>
            </w:pPr>
            <w:r w:rsidRPr="00AD3F1F">
              <w:rPr>
                <w:rFonts w:ascii="Times New Roman" w:hAnsi="Times New Roman"/>
              </w:rPr>
              <w:t xml:space="preserve">Систематизация и обобщение </w:t>
            </w:r>
            <w:proofErr w:type="gramStart"/>
            <w:r w:rsidRPr="00AD3F1F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062" w:type="dxa"/>
            <w:vAlign w:val="bottom"/>
          </w:tcPr>
          <w:p w:rsidR="003F0F0F" w:rsidRPr="00AD3F1F" w:rsidRDefault="000B2D42" w:rsidP="00CA26E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6866F5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0F0F" w:rsidRPr="003F0F0F" w:rsidTr="00AD3F1F">
        <w:trPr>
          <w:trHeight w:val="313"/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AD3F1F" w:rsidP="003F0F0F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контрольная работ</w:t>
            </w:r>
            <w:proofErr w:type="gramStart"/>
            <w:r>
              <w:rPr>
                <w:rFonts w:ascii="Times New Roman" w:hAnsi="Times New Roman"/>
                <w:szCs w:val="24"/>
              </w:rPr>
              <w:t>а</w:t>
            </w:r>
            <w:r w:rsidR="00F9670E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F9670E">
              <w:rPr>
                <w:rFonts w:ascii="Times New Roman" w:hAnsi="Times New Roman"/>
                <w:szCs w:val="24"/>
              </w:rPr>
              <w:t xml:space="preserve"> промежуточная аттестация)</w:t>
            </w:r>
          </w:p>
        </w:tc>
        <w:tc>
          <w:tcPr>
            <w:tcW w:w="2062" w:type="dxa"/>
          </w:tcPr>
          <w:p w:rsidR="003F0F0F" w:rsidRPr="003F0F0F" w:rsidRDefault="00AD3F1F" w:rsidP="00AD3F1F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F0F" w:rsidRPr="003F0F0F" w:rsidTr="003F0F0F">
        <w:trPr>
          <w:jc w:val="center"/>
        </w:trPr>
        <w:tc>
          <w:tcPr>
            <w:tcW w:w="584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8" w:type="dxa"/>
          </w:tcPr>
          <w:p w:rsidR="003F0F0F" w:rsidRPr="003F0F0F" w:rsidRDefault="003F0F0F" w:rsidP="003F0F0F">
            <w:pPr>
              <w:pStyle w:val="aa"/>
              <w:rPr>
                <w:rFonts w:ascii="Times New Roman" w:hAnsi="Times New Roman"/>
                <w:szCs w:val="24"/>
              </w:rPr>
            </w:pPr>
            <w:r w:rsidRPr="003F0F0F">
              <w:rPr>
                <w:rFonts w:ascii="Times New Roman" w:hAnsi="Times New Roman"/>
                <w:szCs w:val="24"/>
              </w:rPr>
              <w:t xml:space="preserve">Итого </w:t>
            </w:r>
          </w:p>
        </w:tc>
        <w:tc>
          <w:tcPr>
            <w:tcW w:w="2062" w:type="dxa"/>
          </w:tcPr>
          <w:p w:rsidR="003F0F0F" w:rsidRPr="00F9670E" w:rsidRDefault="003F0F0F" w:rsidP="003F0F0F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0E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39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dxa"/>
          </w:tcPr>
          <w:p w:rsidR="003F0F0F" w:rsidRPr="003F0F0F" w:rsidRDefault="003F0F0F" w:rsidP="004E21A5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13126" w:rsidRPr="00613126" w:rsidRDefault="00613126" w:rsidP="00613126">
      <w:pPr>
        <w:shd w:val="clear" w:color="auto" w:fill="FFFFFF"/>
        <w:spacing w:after="0" w:line="100" w:lineRule="atLeast"/>
        <w:ind w:left="-567"/>
        <w:jc w:val="center"/>
        <w:rPr>
          <w:rFonts w:ascii="Times New Roman" w:hAnsi="Times New Roman" w:cs="Mangal"/>
          <w:b/>
          <w:bCs/>
          <w:i/>
          <w:iCs/>
          <w:sz w:val="26"/>
          <w:szCs w:val="26"/>
          <w:u w:val="single"/>
          <w:lang w:val="ru-RU" w:eastAsia="hi-IN" w:bidi="hi-IN"/>
        </w:rPr>
      </w:pPr>
      <w:r w:rsidRPr="00613126">
        <w:rPr>
          <w:rFonts w:ascii="Times New Roman" w:hAnsi="Times New Roman" w:cs="Mangal"/>
          <w:b/>
          <w:bCs/>
          <w:spacing w:val="-2"/>
          <w:sz w:val="26"/>
          <w:szCs w:val="26"/>
          <w:lang w:val="ru-RU" w:eastAsia="hi-IN" w:bidi="hi-IN"/>
        </w:rPr>
        <w:lastRenderedPageBreak/>
        <w:t>Учебное и учебно-методическое обеспечение:</w:t>
      </w:r>
    </w:p>
    <w:p w:rsidR="00613126" w:rsidRPr="003F0F0F" w:rsidRDefault="00613126" w:rsidP="00613126">
      <w:pPr>
        <w:shd w:val="clear" w:color="auto" w:fill="FFFFFF"/>
        <w:spacing w:after="0" w:line="100" w:lineRule="atLeast"/>
        <w:ind w:left="-567"/>
        <w:jc w:val="both"/>
        <w:rPr>
          <w:rFonts w:ascii="Times New Roman" w:eastAsia="SchoolBookSanPin-Bold" w:hAnsi="Times New Roman" w:cs="SchoolBookSanPin-Bold"/>
          <w:b/>
          <w:bCs/>
          <w:sz w:val="26"/>
          <w:szCs w:val="26"/>
          <w:lang w:val="ru-RU" w:eastAsia="hi-IN" w:bidi="hi-IN"/>
        </w:rPr>
      </w:pPr>
      <w:r w:rsidRPr="003F0F0F">
        <w:rPr>
          <w:rFonts w:ascii="Times New Roman" w:hAnsi="Times New Roman" w:cs="Mangal"/>
          <w:b/>
          <w:bCs/>
          <w:i/>
          <w:iCs/>
          <w:sz w:val="26"/>
          <w:szCs w:val="26"/>
          <w:u w:val="single"/>
          <w:lang w:val="ru-RU" w:eastAsia="hi-IN" w:bidi="hi-IN"/>
        </w:rPr>
        <w:t>для учителя:</w:t>
      </w:r>
    </w:p>
    <w:p w:rsidR="00613126" w:rsidRDefault="00613126" w:rsidP="00613126">
      <w:pPr>
        <w:numPr>
          <w:ilvl w:val="0"/>
          <w:numId w:val="11"/>
        </w:numPr>
        <w:shd w:val="clear" w:color="auto" w:fill="FFFFFF"/>
        <w:spacing w:after="0" w:line="100" w:lineRule="atLeast"/>
        <w:jc w:val="both"/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</w:pPr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 xml:space="preserve">Методическое пособие к учебному комплекту «Русский язык. Теория», «Русский язык. Практика», «Русский язык. Русская речь». 9 </w:t>
      </w:r>
      <w:proofErr w:type="spellStart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>кл</w:t>
      </w:r>
      <w:proofErr w:type="spellEnd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 xml:space="preserve">. /Т. М. </w:t>
      </w:r>
      <w:proofErr w:type="spellStart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>Пахнова</w:t>
      </w:r>
      <w:proofErr w:type="spellEnd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 xml:space="preserve"> и др.</w:t>
      </w:r>
      <w:proofErr w:type="gramStart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 xml:space="preserve"> ;</w:t>
      </w:r>
      <w:proofErr w:type="gramEnd"/>
      <w:r w:rsidRPr="00613126">
        <w:rPr>
          <w:rFonts w:ascii="Times New Roman" w:eastAsia="SchoolBookSanPin-Bold" w:hAnsi="Times New Roman" w:cs="SchoolBookSanPin-Bold"/>
          <w:bCs/>
          <w:sz w:val="26"/>
          <w:szCs w:val="26"/>
          <w:lang w:val="ru-RU" w:eastAsia="hi-IN" w:bidi="hi-IN"/>
        </w:rPr>
        <w:t xml:space="preserve"> под ред. </w:t>
      </w:r>
      <w:r w:rsidRPr="00A31050"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  <w:t xml:space="preserve">Т. М. </w:t>
      </w:r>
      <w:proofErr w:type="spellStart"/>
      <w:r w:rsidRPr="00A31050"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  <w:t>Пахновой</w:t>
      </w:r>
      <w:proofErr w:type="spellEnd"/>
      <w:r w:rsidRPr="00A31050"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  <w:t>. — М. :</w:t>
      </w:r>
      <w:proofErr w:type="spellStart"/>
      <w:r w:rsidRPr="00A31050"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  <w:t>Дрофа</w:t>
      </w:r>
      <w:proofErr w:type="spellEnd"/>
      <w:r w:rsidRPr="00A31050">
        <w:rPr>
          <w:rFonts w:ascii="Times New Roman" w:eastAsia="SchoolBookSanPin-Bold" w:hAnsi="Times New Roman" w:cs="SchoolBookSanPin-Bold"/>
          <w:bCs/>
          <w:sz w:val="26"/>
          <w:szCs w:val="26"/>
          <w:lang w:eastAsia="hi-IN" w:bidi="hi-IN"/>
        </w:rPr>
        <w:t xml:space="preserve">, 2018 </w:t>
      </w:r>
    </w:p>
    <w:p w:rsidR="00613126" w:rsidRPr="00613126" w:rsidRDefault="00613126" w:rsidP="00613126">
      <w:pPr>
        <w:numPr>
          <w:ilvl w:val="0"/>
          <w:numId w:val="11"/>
        </w:numPr>
        <w:shd w:val="clear" w:color="auto" w:fill="FFFFFF"/>
        <w:spacing w:after="0" w:line="100" w:lineRule="atLeast"/>
        <w:jc w:val="both"/>
        <w:rPr>
          <w:rFonts w:ascii="Times New Roman" w:eastAsia="SchoolBookSanPin-Bold" w:hAnsi="Times New Roman" w:cs="SchoolBookSanPin-Bold"/>
          <w:b/>
          <w:bCs/>
          <w:sz w:val="26"/>
          <w:szCs w:val="26"/>
          <w:lang w:val="ru-RU" w:eastAsia="hi-IN" w:bidi="hi-IN"/>
        </w:rPr>
      </w:pPr>
      <w:r w:rsidRPr="00613126">
        <w:rPr>
          <w:rFonts w:ascii="Times New Roman" w:hAnsi="Times New Roman" w:cs="Mangal"/>
          <w:spacing w:val="-1"/>
          <w:sz w:val="26"/>
          <w:szCs w:val="26"/>
          <w:lang w:val="ru-RU" w:eastAsia="hi-IN" w:bidi="hi-IN"/>
        </w:rPr>
        <w:t>Никитина Е.И. Уроки развития речи: 9 класс. - М.: Дрофа 2014</w:t>
      </w:r>
    </w:p>
    <w:p w:rsidR="00613126" w:rsidRPr="00613126" w:rsidRDefault="00613126" w:rsidP="00613126">
      <w:pPr>
        <w:widowControl w:val="0"/>
        <w:shd w:val="clear" w:color="auto" w:fill="FFFFFF"/>
        <w:tabs>
          <w:tab w:val="left" w:pos="720"/>
        </w:tabs>
        <w:spacing w:after="0" w:line="100" w:lineRule="atLeast"/>
        <w:ind w:left="-567"/>
        <w:rPr>
          <w:rFonts w:ascii="Times New Roman" w:hAnsi="Times New Roman" w:cs="Mangal"/>
          <w:sz w:val="24"/>
          <w:szCs w:val="24"/>
          <w:lang w:val="ru-RU" w:eastAsia="hi-IN" w:bidi="hi-IN"/>
        </w:rPr>
      </w:pPr>
    </w:p>
    <w:p w:rsidR="00613126" w:rsidRPr="00613126" w:rsidRDefault="00613126" w:rsidP="00613126">
      <w:pPr>
        <w:shd w:val="clear" w:color="auto" w:fill="FFFFFF"/>
        <w:spacing w:after="0" w:line="100" w:lineRule="atLeast"/>
        <w:ind w:left="-567"/>
        <w:rPr>
          <w:rFonts w:ascii="Times New Roman" w:hAnsi="Times New Roman" w:cs="Mangal"/>
          <w:bCs/>
          <w:i/>
          <w:iCs/>
          <w:spacing w:val="-3"/>
          <w:sz w:val="26"/>
          <w:szCs w:val="26"/>
          <w:lang w:val="ru-RU" w:eastAsia="hi-IN" w:bidi="hi-IN"/>
        </w:rPr>
      </w:pPr>
    </w:p>
    <w:p w:rsidR="00613126" w:rsidRPr="00360CDD" w:rsidRDefault="00613126" w:rsidP="00613126">
      <w:pPr>
        <w:shd w:val="clear" w:color="auto" w:fill="FFFFFF"/>
        <w:spacing w:after="0" w:line="100" w:lineRule="atLeast"/>
        <w:ind w:left="-567"/>
        <w:rPr>
          <w:rFonts w:ascii="Times New Roman" w:hAnsi="Times New Roman" w:cs="Mangal"/>
          <w:b/>
          <w:spacing w:val="-2"/>
          <w:sz w:val="26"/>
          <w:szCs w:val="26"/>
          <w:lang w:eastAsia="hi-IN" w:bidi="hi-IN"/>
        </w:rPr>
      </w:pPr>
      <w:proofErr w:type="spellStart"/>
      <w:proofErr w:type="gramStart"/>
      <w:r w:rsidRPr="00360CDD">
        <w:rPr>
          <w:rFonts w:ascii="Times New Roman" w:hAnsi="Times New Roman" w:cs="Mangal"/>
          <w:b/>
          <w:bCs/>
          <w:i/>
          <w:iCs/>
          <w:spacing w:val="-3"/>
          <w:sz w:val="26"/>
          <w:szCs w:val="26"/>
          <w:u w:val="single"/>
          <w:lang w:eastAsia="hi-IN" w:bidi="hi-IN"/>
        </w:rPr>
        <w:t>для</w:t>
      </w:r>
      <w:proofErr w:type="spellEnd"/>
      <w:proofErr w:type="gramEnd"/>
      <w:r w:rsidRPr="00360CDD">
        <w:rPr>
          <w:rFonts w:ascii="Times New Roman" w:hAnsi="Times New Roman" w:cs="Mangal"/>
          <w:b/>
          <w:bCs/>
          <w:i/>
          <w:iCs/>
          <w:spacing w:val="-3"/>
          <w:sz w:val="26"/>
          <w:szCs w:val="26"/>
          <w:u w:val="single"/>
          <w:lang w:eastAsia="hi-IN" w:bidi="hi-IN"/>
        </w:rPr>
        <w:t xml:space="preserve"> </w:t>
      </w:r>
      <w:proofErr w:type="spellStart"/>
      <w:r w:rsidRPr="00360CDD">
        <w:rPr>
          <w:rFonts w:ascii="Times New Roman" w:hAnsi="Times New Roman" w:cs="Mangal"/>
          <w:b/>
          <w:bCs/>
          <w:i/>
          <w:iCs/>
          <w:spacing w:val="-3"/>
          <w:sz w:val="26"/>
          <w:szCs w:val="26"/>
          <w:u w:val="single"/>
          <w:lang w:eastAsia="hi-IN" w:bidi="hi-IN"/>
        </w:rPr>
        <w:t>учащихся</w:t>
      </w:r>
      <w:proofErr w:type="spellEnd"/>
      <w:r w:rsidRPr="00360CDD">
        <w:rPr>
          <w:rFonts w:ascii="Times New Roman" w:hAnsi="Times New Roman" w:cs="Mangal"/>
          <w:b/>
          <w:bCs/>
          <w:i/>
          <w:iCs/>
          <w:spacing w:val="-3"/>
          <w:sz w:val="26"/>
          <w:szCs w:val="26"/>
          <w:u w:val="single"/>
          <w:lang w:eastAsia="hi-IN" w:bidi="hi-IN"/>
        </w:rPr>
        <w:t>:</w:t>
      </w:r>
    </w:p>
    <w:p w:rsidR="00613126" w:rsidRPr="00613126" w:rsidRDefault="00613126" w:rsidP="00613126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spacing w:after="0" w:line="100" w:lineRule="atLeast"/>
        <w:ind w:left="-567"/>
        <w:rPr>
          <w:rFonts w:ascii="Times New Roman" w:hAnsi="Times New Roman" w:cs="Mangal"/>
          <w:spacing w:val="-5"/>
          <w:sz w:val="26"/>
          <w:szCs w:val="26"/>
          <w:lang w:val="ru-RU" w:eastAsia="hi-IN" w:bidi="hi-IN"/>
        </w:rPr>
      </w:pPr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 xml:space="preserve">1. </w:t>
      </w:r>
      <w:proofErr w:type="spellStart"/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>Бабайцева</w:t>
      </w:r>
      <w:proofErr w:type="spellEnd"/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 xml:space="preserve"> В.В., </w:t>
      </w:r>
      <w:proofErr w:type="spellStart"/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>Чеснокова</w:t>
      </w:r>
      <w:proofErr w:type="spellEnd"/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 xml:space="preserve"> Л.Д. Русский язык. Теория. </w:t>
      </w:r>
      <w:r w:rsidRPr="00613126">
        <w:rPr>
          <w:rFonts w:ascii="Times New Roman" w:hAnsi="Times New Roman" w:cs="Mangal"/>
          <w:spacing w:val="27"/>
          <w:sz w:val="26"/>
          <w:szCs w:val="26"/>
          <w:lang w:val="ru-RU" w:eastAsia="hi-IN" w:bidi="hi-IN"/>
        </w:rPr>
        <w:t>5-9</w:t>
      </w:r>
      <w:r w:rsidRPr="00613126">
        <w:rPr>
          <w:rFonts w:ascii="Times New Roman" w:hAnsi="Times New Roman" w:cs="Mangal"/>
          <w:spacing w:val="-2"/>
          <w:sz w:val="26"/>
          <w:szCs w:val="26"/>
          <w:lang w:val="ru-RU" w:eastAsia="hi-IN" w:bidi="hi-IN"/>
        </w:rPr>
        <w:t xml:space="preserve"> классы. Учебник. - М.: Дрофа, 2014</w:t>
      </w:r>
    </w:p>
    <w:p w:rsidR="00613126" w:rsidRPr="00613126" w:rsidRDefault="00613126" w:rsidP="00613126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spacing w:after="0" w:line="100" w:lineRule="atLeast"/>
        <w:ind w:left="-567"/>
        <w:rPr>
          <w:rFonts w:ascii="Times New Roman" w:hAnsi="Times New Roman"/>
          <w:spacing w:val="-1"/>
          <w:sz w:val="26"/>
          <w:szCs w:val="26"/>
          <w:lang w:val="ru-RU" w:eastAsia="hi-IN" w:bidi="hi-IN"/>
        </w:rPr>
      </w:pPr>
      <w:r w:rsidRPr="00613126">
        <w:rPr>
          <w:rFonts w:ascii="Times New Roman" w:hAnsi="Times New Roman" w:cs="Mangal"/>
          <w:spacing w:val="-5"/>
          <w:sz w:val="26"/>
          <w:szCs w:val="26"/>
          <w:lang w:val="ru-RU" w:eastAsia="hi-IN" w:bidi="hi-IN"/>
        </w:rPr>
        <w:t>2. Русский язык. Практика: 9 класс. Учебник под редакцией   Ю.С.Пичуговой  - М.: Дрофа, 2018</w:t>
      </w:r>
    </w:p>
    <w:p w:rsidR="00613126" w:rsidRPr="00613126" w:rsidRDefault="00613126" w:rsidP="00613126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spacing w:after="0" w:line="100" w:lineRule="atLeast"/>
        <w:ind w:left="-567"/>
        <w:rPr>
          <w:rFonts w:ascii="Times New Roman" w:hAnsi="Times New Roman" w:cs="Mangal"/>
          <w:sz w:val="24"/>
          <w:szCs w:val="24"/>
          <w:lang w:val="ru-RU" w:eastAsia="hi-IN" w:bidi="hi-IN"/>
        </w:rPr>
      </w:pPr>
      <w:r w:rsidRPr="00613126">
        <w:rPr>
          <w:rFonts w:ascii="Times New Roman" w:hAnsi="Times New Roman"/>
          <w:spacing w:val="-1"/>
          <w:sz w:val="26"/>
          <w:szCs w:val="26"/>
          <w:lang w:val="ru-RU" w:eastAsia="hi-IN" w:bidi="hi-IN"/>
        </w:rPr>
        <w:t>3. Никитина Е.И. Русская речь. Развитие речи: 9 класс. - М.: Дрофа, 2015</w:t>
      </w:r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13126" w:rsidRPr="001E3775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1E3775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Рекомендуемые информационные ресурсы в Интернете</w:t>
      </w:r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drofa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сайт издательства «Дрофа».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philology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«Филологический портал».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gramma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сайт «Культура письменной речи».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wikipedia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org</w:t>
      </w:r>
      <w:r w:rsidRPr="00613126">
        <w:rPr>
          <w:rFonts w:ascii="Times New Roman" w:hAnsi="Times New Roman"/>
          <w:sz w:val="26"/>
          <w:szCs w:val="26"/>
          <w:lang w:val="ru-RU"/>
        </w:rPr>
        <w:t xml:space="preserve"> — универсальная энциклопедия «</w:t>
      </w:r>
      <w:proofErr w:type="spellStart"/>
      <w:r w:rsidRPr="00613126">
        <w:rPr>
          <w:rFonts w:ascii="Times New Roman" w:hAnsi="Times New Roman"/>
          <w:sz w:val="26"/>
          <w:szCs w:val="26"/>
          <w:lang w:val="ru-RU"/>
        </w:rPr>
        <w:t>Википедия</w:t>
      </w:r>
      <w:proofErr w:type="spell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slovari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сайт «Русские словари» (толковые словари, орфографический словарь, словари иностранных слов).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gramota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</w:t>
      </w:r>
      <w:proofErr w:type="spellStart"/>
      <w:r w:rsidRPr="00613126">
        <w:rPr>
          <w:rFonts w:ascii="Times New Roman" w:hAnsi="Times New Roman"/>
          <w:sz w:val="26"/>
          <w:szCs w:val="26"/>
          <w:lang w:val="ru-RU"/>
        </w:rPr>
        <w:t>Грамота.Ру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(справочно-информационный интернет-портал «Русский язык»).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rusword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com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ua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сайт по русской филологии «Мир русского слова».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about</w:t>
      </w:r>
      <w:r w:rsidRPr="00613126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A31050">
        <w:rPr>
          <w:rFonts w:ascii="Times New Roman" w:hAnsi="Times New Roman"/>
          <w:sz w:val="26"/>
          <w:szCs w:val="26"/>
        </w:rPr>
        <w:t>russian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-</w:t>
      </w:r>
      <w:r w:rsidRPr="00A31050">
        <w:rPr>
          <w:rFonts w:ascii="Times New Roman" w:hAnsi="Times New Roman"/>
          <w:sz w:val="26"/>
          <w:szCs w:val="26"/>
        </w:rPr>
        <w:t>language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com</w:t>
      </w:r>
      <w:r w:rsidRPr="00613126">
        <w:rPr>
          <w:rFonts w:ascii="Times New Roman" w:hAnsi="Times New Roman"/>
          <w:sz w:val="26"/>
          <w:szCs w:val="26"/>
          <w:lang w:val="ru-RU"/>
        </w:rPr>
        <w:t xml:space="preserve"> — сайт по культуре речи.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languages</w:t>
      </w:r>
      <w:r w:rsidRPr="00613126">
        <w:rPr>
          <w:rFonts w:ascii="Times New Roman" w:hAnsi="Times New Roman"/>
          <w:sz w:val="26"/>
          <w:szCs w:val="26"/>
          <w:lang w:val="ru-RU"/>
        </w:rPr>
        <w:t>-</w:t>
      </w:r>
      <w:r w:rsidRPr="00A31050">
        <w:rPr>
          <w:rFonts w:ascii="Times New Roman" w:hAnsi="Times New Roman"/>
          <w:sz w:val="26"/>
          <w:szCs w:val="26"/>
        </w:rPr>
        <w:t>study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com</w:t>
      </w:r>
      <w:r w:rsidRPr="00613126">
        <w:rPr>
          <w:rFonts w:ascii="Times New Roman" w:hAnsi="Times New Roman"/>
          <w:sz w:val="26"/>
          <w:szCs w:val="26"/>
          <w:lang w:val="ru-RU"/>
        </w:rPr>
        <w:t>/</w:t>
      </w:r>
      <w:proofErr w:type="spellStart"/>
      <w:r w:rsidRPr="00A31050">
        <w:rPr>
          <w:rFonts w:ascii="Times New Roman" w:hAnsi="Times New Roman"/>
          <w:sz w:val="26"/>
          <w:szCs w:val="26"/>
        </w:rPr>
        <w:t>russian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html</w:t>
      </w:r>
      <w:r w:rsidRPr="00613126">
        <w:rPr>
          <w:rFonts w:ascii="Times New Roman" w:hAnsi="Times New Roman"/>
          <w:sz w:val="26"/>
          <w:szCs w:val="26"/>
          <w:lang w:val="ru-RU"/>
        </w:rPr>
        <w:t xml:space="preserve"> — база знаний по русскому языку (бесплатная справочная служба по русскому языку).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orfografus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</w:t>
      </w:r>
      <w:proofErr w:type="spellStart"/>
      <w:r w:rsidRPr="00613126">
        <w:rPr>
          <w:rFonts w:ascii="Times New Roman" w:hAnsi="Times New Roman"/>
          <w:sz w:val="26"/>
          <w:szCs w:val="26"/>
          <w:lang w:val="ru-RU"/>
        </w:rPr>
        <w:t>видеоуроки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русского языка.</w:t>
      </w:r>
      <w:proofErr w:type="gramEnd"/>
    </w:p>
    <w:p w:rsidR="00613126" w:rsidRPr="00613126" w:rsidRDefault="00613126" w:rsidP="00613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31050">
        <w:rPr>
          <w:rFonts w:ascii="Times New Roman" w:hAnsi="Times New Roman"/>
          <w:sz w:val="26"/>
          <w:szCs w:val="26"/>
        </w:rPr>
        <w:t>http</w:t>
      </w:r>
      <w:r w:rsidRPr="00613126">
        <w:rPr>
          <w:rFonts w:ascii="Times New Roman" w:hAnsi="Times New Roman"/>
          <w:sz w:val="26"/>
          <w:szCs w:val="26"/>
          <w:lang w:val="ru-RU"/>
        </w:rPr>
        <w:t>://</w:t>
      </w:r>
      <w:r w:rsidRPr="00A31050">
        <w:rPr>
          <w:rFonts w:ascii="Times New Roman" w:hAnsi="Times New Roman"/>
          <w:sz w:val="26"/>
          <w:szCs w:val="26"/>
        </w:rPr>
        <w:t>www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r w:rsidRPr="00A31050">
        <w:rPr>
          <w:rFonts w:ascii="Times New Roman" w:hAnsi="Times New Roman"/>
          <w:sz w:val="26"/>
          <w:szCs w:val="26"/>
        </w:rPr>
        <w:t>school</w:t>
      </w:r>
      <w:r w:rsidRPr="00613126">
        <w:rPr>
          <w:rFonts w:ascii="Times New Roman" w:hAnsi="Times New Roman"/>
          <w:sz w:val="26"/>
          <w:szCs w:val="26"/>
          <w:lang w:val="ru-RU"/>
        </w:rPr>
        <w:t>-</w:t>
      </w:r>
      <w:r w:rsidRPr="00A31050">
        <w:rPr>
          <w:rFonts w:ascii="Times New Roman" w:hAnsi="Times New Roman"/>
          <w:sz w:val="26"/>
          <w:szCs w:val="26"/>
        </w:rPr>
        <w:t>collection</w:t>
      </w:r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edu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A31050">
        <w:rPr>
          <w:rFonts w:ascii="Times New Roman" w:hAnsi="Times New Roman"/>
          <w:sz w:val="26"/>
          <w:szCs w:val="26"/>
        </w:rPr>
        <w:t>ru</w:t>
      </w:r>
      <w:proofErr w:type="spellEnd"/>
      <w:r w:rsidRPr="00613126">
        <w:rPr>
          <w:rFonts w:ascii="Times New Roman" w:hAnsi="Times New Roman"/>
          <w:sz w:val="26"/>
          <w:szCs w:val="26"/>
          <w:lang w:val="ru-RU"/>
        </w:rPr>
        <w:t xml:space="preserve"> — единая коллекция цифровых образовательных ресурсов.</w:t>
      </w:r>
      <w:proofErr w:type="gramEnd"/>
    </w:p>
    <w:p w:rsidR="00613126" w:rsidRPr="00613126" w:rsidRDefault="00613126" w:rsidP="00613126">
      <w:pPr>
        <w:rPr>
          <w:rFonts w:ascii="Times New Roman" w:hAnsi="Times New Roman"/>
          <w:sz w:val="26"/>
          <w:szCs w:val="26"/>
          <w:lang w:val="ru-RU"/>
        </w:rPr>
      </w:pPr>
    </w:p>
    <w:p w:rsidR="0044387E" w:rsidRDefault="0044387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F9670E" w:rsidRDefault="00F9670E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13126" w:rsidRDefault="00613126" w:rsidP="004438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312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C1" w:rsidRDefault="007E35C1" w:rsidP="00994240">
      <w:pPr>
        <w:spacing w:after="0" w:line="240" w:lineRule="auto"/>
      </w:pPr>
      <w:r>
        <w:separator/>
      </w:r>
    </w:p>
  </w:endnote>
  <w:endnote w:type="continuationSeparator" w:id="0">
    <w:p w:rsidR="007E35C1" w:rsidRDefault="007E35C1" w:rsidP="0099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-Bold"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C1" w:rsidRDefault="007E35C1" w:rsidP="00994240">
      <w:pPr>
        <w:spacing w:after="0" w:line="240" w:lineRule="auto"/>
      </w:pPr>
      <w:r>
        <w:separator/>
      </w:r>
    </w:p>
  </w:footnote>
  <w:footnote w:type="continuationSeparator" w:id="0">
    <w:p w:rsidR="007E35C1" w:rsidRDefault="007E35C1" w:rsidP="0099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FFB558A"/>
    <w:multiLevelType w:val="hybridMultilevel"/>
    <w:tmpl w:val="CF544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3B1"/>
    <w:multiLevelType w:val="multilevel"/>
    <w:tmpl w:val="709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8345A"/>
    <w:multiLevelType w:val="multilevel"/>
    <w:tmpl w:val="361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A52E4"/>
    <w:multiLevelType w:val="multilevel"/>
    <w:tmpl w:val="680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40F1D"/>
    <w:multiLevelType w:val="multilevel"/>
    <w:tmpl w:val="DFC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B6941"/>
    <w:multiLevelType w:val="multilevel"/>
    <w:tmpl w:val="7CE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10774"/>
    <w:multiLevelType w:val="hybridMultilevel"/>
    <w:tmpl w:val="E5569F6E"/>
    <w:lvl w:ilvl="0" w:tplc="A3F6BE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47"/>
    <w:rsid w:val="000834F7"/>
    <w:rsid w:val="000B2D42"/>
    <w:rsid w:val="001E3775"/>
    <w:rsid w:val="001F1200"/>
    <w:rsid w:val="00257764"/>
    <w:rsid w:val="003A17B8"/>
    <w:rsid w:val="003D64A5"/>
    <w:rsid w:val="003E69E3"/>
    <w:rsid w:val="003F0F0F"/>
    <w:rsid w:val="0044387E"/>
    <w:rsid w:val="004E21A5"/>
    <w:rsid w:val="005E4D2F"/>
    <w:rsid w:val="00613126"/>
    <w:rsid w:val="00616C56"/>
    <w:rsid w:val="00672B8A"/>
    <w:rsid w:val="006866F5"/>
    <w:rsid w:val="007E35C1"/>
    <w:rsid w:val="00804121"/>
    <w:rsid w:val="00806B62"/>
    <w:rsid w:val="008275C3"/>
    <w:rsid w:val="00883B7D"/>
    <w:rsid w:val="00962016"/>
    <w:rsid w:val="00994240"/>
    <w:rsid w:val="009B0710"/>
    <w:rsid w:val="009E45A7"/>
    <w:rsid w:val="00A35F47"/>
    <w:rsid w:val="00A71711"/>
    <w:rsid w:val="00AD3F1F"/>
    <w:rsid w:val="00AF3AE1"/>
    <w:rsid w:val="00CA26EB"/>
    <w:rsid w:val="00D10736"/>
    <w:rsid w:val="00DF41EB"/>
    <w:rsid w:val="00F6371F"/>
    <w:rsid w:val="00F650A5"/>
    <w:rsid w:val="00F8202A"/>
    <w:rsid w:val="00F9670E"/>
    <w:rsid w:val="00FD68E9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F"/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c26">
    <w:name w:val="c26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A35F47"/>
  </w:style>
  <w:style w:type="character" w:customStyle="1" w:styleId="c4">
    <w:name w:val="c4"/>
    <w:basedOn w:val="a0"/>
    <w:rsid w:val="00A35F47"/>
  </w:style>
  <w:style w:type="paragraph" w:customStyle="1" w:styleId="c38">
    <w:name w:val="c38"/>
    <w:basedOn w:val="a"/>
    <w:rsid w:val="00A35F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4">
    <w:name w:val="Содержимое таблицы"/>
    <w:basedOn w:val="a"/>
    <w:rsid w:val="0044387E"/>
    <w:pPr>
      <w:suppressLineNumbers/>
      <w:spacing w:after="0" w:line="240" w:lineRule="auto"/>
      <w:ind w:firstLine="0"/>
      <w:jc w:val="both"/>
    </w:pPr>
    <w:rPr>
      <w:rFonts w:ascii="Times New Roman" w:eastAsia="Times New Roman" w:hAnsi="Times New Roman" w:cs="Mangal"/>
      <w:sz w:val="24"/>
      <w:szCs w:val="24"/>
      <w:lang w:val="ru-RU" w:eastAsia="hi-IN" w:bidi="hi-IN"/>
    </w:rPr>
  </w:style>
  <w:style w:type="table" w:styleId="af5">
    <w:name w:val="Table Grid"/>
    <w:basedOn w:val="a1"/>
    <w:rsid w:val="003F0F0F"/>
    <w:pPr>
      <w:spacing w:after="0" w:line="240" w:lineRule="auto"/>
      <w:ind w:firstLine="0"/>
    </w:pPr>
    <w:rPr>
      <w:rFonts w:ascii="Thames" w:eastAsia="Times New Roman" w:hAnsi="Thames" w:cs="Times New Roman"/>
      <w:sz w:val="24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f6">
    <w:name w:val="header"/>
    <w:basedOn w:val="a"/>
    <w:link w:val="af7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4240"/>
  </w:style>
  <w:style w:type="paragraph" w:styleId="af8">
    <w:name w:val="footer"/>
    <w:basedOn w:val="a"/>
    <w:link w:val="af9"/>
    <w:uiPriority w:val="99"/>
    <w:semiHidden/>
    <w:unhideWhenUsed/>
    <w:rsid w:val="0099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2021-05-31T17:51:00Z</dcterms:created>
  <dcterms:modified xsi:type="dcterms:W3CDTF">2021-06-02T19:48:00Z</dcterms:modified>
</cp:coreProperties>
</file>