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429B7" w:rsidRPr="00EB71E9" w:rsidTr="00205678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2429B7" w:rsidRPr="00EB71E9" w:rsidTr="00205678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429B7" w:rsidRPr="006B282C" w:rsidTr="00205678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2429B7" w:rsidRPr="006B282C" w:rsidRDefault="00FB16BC" w:rsidP="001170CF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30</w:t>
                  </w:r>
                  <w:r w:rsidR="002429B7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9</w:t>
                  </w:r>
                  <w:r w:rsidR="001170C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2429B7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протокол №</w:t>
                  </w:r>
                  <w:r w:rsidR="002429B7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от </w:t>
                  </w:r>
                  <w:r w:rsidR="00FB16B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30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 w:rsidR="00FB16B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9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005E19" w:rsidRPr="006B282C" w:rsidRDefault="00005E19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</w:t>
                  </w:r>
                  <w:r w:rsidR="00992B09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210</w:t>
                  </w:r>
                  <w:bookmarkStart w:id="0" w:name="_GoBack"/>
                  <w:bookmarkEnd w:id="0"/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2429B7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геоме</w:t>
            </w:r>
            <w:r w:rsidR="0089072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рии для 11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2429B7" w:rsidRDefault="00FB16BC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2019 – 2020</w:t>
            </w:r>
            <w:r w:rsidR="002429B7"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2429B7" w:rsidRPr="0086051B" w:rsidRDefault="002429B7" w:rsidP="002429B7">
            <w:pPr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</w:t>
            </w:r>
            <w:r w:rsidR="002E371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E371D" w:rsidRPr="002E371D"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  <w:szCs w:val="28"/>
              </w:rPr>
              <w:t>Сборник рабочих программ.10-11 кла</w:t>
            </w:r>
            <w:r w:rsidR="0089072F">
              <w:rPr>
                <w:sz w:val="28"/>
                <w:szCs w:val="28"/>
              </w:rPr>
              <w:t>ссы. Базовый и углублённый уров</w:t>
            </w:r>
            <w:r w:rsidR="002E371D">
              <w:rPr>
                <w:sz w:val="28"/>
                <w:szCs w:val="28"/>
              </w:rPr>
              <w:t>ни:</w:t>
            </w:r>
            <w:r w:rsidR="0089072F"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  <w:szCs w:val="28"/>
              </w:rPr>
              <w:t>учеб.пособие для учителей образовательных организаций</w:t>
            </w:r>
            <w:r w:rsidR="002E371D" w:rsidRPr="002E371D">
              <w:rPr>
                <w:sz w:val="28"/>
                <w:szCs w:val="28"/>
              </w:rPr>
              <w:t xml:space="preserve">  </w:t>
            </w:r>
            <w:r w:rsidR="002E371D">
              <w:rPr>
                <w:sz w:val="28"/>
                <w:szCs w:val="28"/>
              </w:rPr>
              <w:t xml:space="preserve">/сост. Т.А. </w:t>
            </w:r>
            <w:r w:rsidR="002E371D" w:rsidRPr="005075CB">
              <w:rPr>
                <w:sz w:val="28"/>
              </w:rPr>
              <w:t>. Бурмистр</w:t>
            </w:r>
            <w:r w:rsidR="002E371D">
              <w:rPr>
                <w:sz w:val="28"/>
              </w:rPr>
              <w:t>ова. Москва. «Просвещение». 2016</w:t>
            </w:r>
            <w:r w:rsidR="002E371D" w:rsidRPr="005075CB">
              <w:rPr>
                <w:sz w:val="28"/>
              </w:rPr>
              <w:t xml:space="preserve"> год.</w:t>
            </w:r>
          </w:p>
          <w:p w:rsidR="002429B7" w:rsidRDefault="0089072F" w:rsidP="002429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Учебники: </w:t>
            </w:r>
            <w:r w:rsidR="002429B7" w:rsidRPr="0086051B">
              <w:rPr>
                <w:sz w:val="28"/>
                <w:szCs w:val="28"/>
              </w:rPr>
              <w:t>«Геометрия 10-11 ».Учебник для общеобразовательных учреждений. 11-е издание. – Москва. «Просвещение», 2014</w:t>
            </w:r>
          </w:p>
          <w:p w:rsidR="002429B7" w:rsidRPr="0089072F" w:rsidRDefault="0089072F" w:rsidP="0089072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пособия:</w:t>
            </w:r>
          </w:p>
          <w:p w:rsidR="002429B7" w:rsidRDefault="002429B7" w:rsidP="002429B7">
            <w:pPr>
              <w:jc w:val="both"/>
              <w:rPr>
                <w:sz w:val="28"/>
              </w:rPr>
            </w:pPr>
            <w:r w:rsidRPr="005075CB">
              <w:rPr>
                <w:sz w:val="28"/>
              </w:rPr>
              <w:t>А</w:t>
            </w:r>
            <w:r w:rsidR="0089072F">
              <w:rPr>
                <w:sz w:val="28"/>
              </w:rPr>
              <w:t xml:space="preserve">.П. Ершова, В.В.Голобородько. </w:t>
            </w:r>
            <w:r w:rsidRPr="005075CB">
              <w:rPr>
                <w:sz w:val="28"/>
              </w:rPr>
              <w:t>Самостоятельные и  контрольные работы по геометрии для 11 класса. Москва, «ИЛЕКСА»,2013 год.</w:t>
            </w:r>
          </w:p>
          <w:p w:rsidR="002429B7" w:rsidRPr="005075CB" w:rsidRDefault="002429B7" w:rsidP="002429B7">
            <w:pPr>
              <w:jc w:val="both"/>
              <w:rPr>
                <w:sz w:val="28"/>
              </w:rPr>
            </w:pPr>
          </w:p>
          <w:p w:rsidR="002429B7" w:rsidRDefault="002429B7" w:rsidP="002E371D">
            <w:pPr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5075CB">
              <w:rPr>
                <w:sz w:val="28"/>
              </w:rPr>
              <w:t>Обучающие и проверочные задания. Геометрия 11 класс (к учебнику Атанасяна Л.С.)  Алешина Т.Н., Москва, «Интеллект – центр», 2012.</w:t>
            </w: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FB16BC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Автор</w:t>
            </w:r>
            <w:r w:rsidR="00FD010B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-составитель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2429B7" w:rsidRPr="006B282C" w:rsidRDefault="00FB16BC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</w:t>
            </w:r>
            <w:r w:rsidR="00FD010B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</w:t>
            </w: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Баринова Л.М., </w:t>
            </w:r>
          </w:p>
          <w:p w:rsidR="002429B7" w:rsidRDefault="00FD010B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="002429B7"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9072F" w:rsidRDefault="0089072F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2429B7" w:rsidRDefault="0089072F" w:rsidP="002056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D776543"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2429B7" w:rsidRPr="006B282C">
              <w:rPr>
                <w:sz w:val="28"/>
                <w:szCs w:val="28"/>
              </w:rPr>
              <w:t>г. Кстово 201</w:t>
            </w:r>
            <w:r w:rsidR="00FB16BC">
              <w:rPr>
                <w:sz w:val="28"/>
                <w:szCs w:val="28"/>
              </w:rPr>
              <w:t>9</w:t>
            </w:r>
            <w:r w:rsidR="002429B7" w:rsidRPr="006B282C">
              <w:rPr>
                <w:sz w:val="28"/>
                <w:szCs w:val="28"/>
              </w:rPr>
              <w:t xml:space="preserve"> г.</w:t>
            </w:r>
          </w:p>
          <w:p w:rsidR="002429B7" w:rsidRPr="00EB71E9" w:rsidRDefault="002429B7" w:rsidP="00205678">
            <w:pPr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6D0B75" w:rsidRDefault="006D0B75" w:rsidP="006D0B75">
      <w:pPr>
        <w:widowControl w:val="0"/>
        <w:spacing w:before="240" w:after="60"/>
        <w:jc w:val="center"/>
        <w:outlineLvl w:val="1"/>
        <w:rPr>
          <w:b/>
          <w:bCs/>
          <w:iCs/>
          <w:caps/>
        </w:rPr>
      </w:pPr>
      <w:r w:rsidRPr="00BF6096">
        <w:rPr>
          <w:b/>
          <w:bCs/>
          <w:iCs/>
          <w:caps/>
        </w:rPr>
        <w:lastRenderedPageBreak/>
        <w:t>Пояснительная записка</w:t>
      </w:r>
    </w:p>
    <w:p w:rsidR="006D0B75" w:rsidRDefault="006D0B75" w:rsidP="006D0B75">
      <w:pPr>
        <w:widowControl w:val="0"/>
        <w:ind w:firstLine="540"/>
        <w:jc w:val="both"/>
        <w:rPr>
          <w:sz w:val="28"/>
          <w:szCs w:val="28"/>
        </w:rPr>
      </w:pPr>
      <w:r w:rsidRPr="0086051B">
        <w:rPr>
          <w:sz w:val="28"/>
          <w:szCs w:val="28"/>
        </w:rPr>
        <w:t xml:space="preserve">Рабочая  программа по геометрии для 11 класса составлена на основе примерной программы среднего общего образования и авторской программы </w:t>
      </w:r>
    </w:p>
    <w:p w:rsidR="0086051B" w:rsidRPr="0086051B" w:rsidRDefault="00C55184" w:rsidP="002E371D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Сборник рабочих программ.10-11 классы.</w:t>
      </w:r>
      <w:r w:rsidR="002E3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Базовый и углублённый уровени:учеб.пособие для учителей образовательных </w:t>
      </w:r>
      <w:r w:rsidR="002E371D">
        <w:rPr>
          <w:sz w:val="28"/>
          <w:szCs w:val="28"/>
        </w:rPr>
        <w:t>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>. Бурмистр</w:t>
      </w:r>
      <w:r w:rsidR="002E371D">
        <w:rPr>
          <w:sz w:val="28"/>
        </w:rPr>
        <w:t>ова. Москва. «Просвещение». 2016</w:t>
      </w:r>
      <w:r w:rsidR="002E371D" w:rsidRPr="005075CB">
        <w:rPr>
          <w:sz w:val="28"/>
        </w:rPr>
        <w:t xml:space="preserve"> год.</w:t>
      </w:r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>Базовый  учебник: Л.С.Атанасян ,  В.Ф.Бутузов,         С.Б.Кадомцев,          Л.С.Киселёва. Э.Г.Позняк</w:t>
      </w:r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«Геометрия 10-11 ».Учебник для общеобразовательных учреждений. 11-е издание. – Москва. «Просвещение», 2014. </w:t>
      </w:r>
    </w:p>
    <w:p w:rsidR="0086051B" w:rsidRPr="0086051B" w:rsidRDefault="0086051B" w:rsidP="0086051B">
      <w:pPr>
        <w:rPr>
          <w:sz w:val="28"/>
          <w:szCs w:val="28"/>
        </w:rPr>
      </w:pPr>
    </w:p>
    <w:p w:rsidR="0086051B" w:rsidRPr="0086051B" w:rsidRDefault="0086051B" w:rsidP="0086051B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6051B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86051B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68 часов в год.</w:t>
      </w:r>
      <w:r>
        <w:rPr>
          <w:color w:val="000000"/>
        </w:rPr>
        <w:t xml:space="preserve">   </w:t>
      </w:r>
    </w:p>
    <w:p w:rsidR="0086051B" w:rsidRPr="00841B84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</w:rPr>
        <w:t>Учебник «Геометрия, 10–11», авторы Л. С. Атанасян, В. Ф. Бутузов, С. Б. Кадомцев и др. Курс геометрии 11 класса включает в себя главы 5, 6, 7 рассматриваемого учебника.</w:t>
      </w:r>
      <w:r w:rsidRPr="005075CB">
        <w:rPr>
          <w:sz w:val="28"/>
          <w:szCs w:val="36"/>
        </w:rPr>
        <w:t xml:space="preserve">    </w:t>
      </w:r>
    </w:p>
    <w:p w:rsidR="0086051B" w:rsidRPr="005075CB" w:rsidRDefault="0086051B" w:rsidP="0086051B">
      <w:pPr>
        <w:pStyle w:val="a3"/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  <w:szCs w:val="36"/>
        </w:rPr>
        <w:t xml:space="preserve">  </w:t>
      </w:r>
    </w:p>
    <w:p w:rsidR="0086051B" w:rsidRPr="005075CB" w:rsidRDefault="0086051B" w:rsidP="0086051B">
      <w:pPr>
        <w:jc w:val="both"/>
        <w:rPr>
          <w:b/>
          <w:sz w:val="28"/>
        </w:rPr>
      </w:pPr>
      <w:r w:rsidRPr="005075CB">
        <w:rPr>
          <w:b/>
          <w:bCs/>
          <w:sz w:val="28"/>
          <w:szCs w:val="36"/>
        </w:rPr>
        <w:t xml:space="preserve">        </w:t>
      </w:r>
      <w:r w:rsidRPr="005075CB">
        <w:rPr>
          <w:b/>
          <w:sz w:val="28"/>
        </w:rPr>
        <w:t>Методические пособия учителя:</w:t>
      </w:r>
    </w:p>
    <w:p w:rsidR="002E371D" w:rsidRPr="0086051B" w:rsidRDefault="0086051B" w:rsidP="002E371D">
      <w:pPr>
        <w:widowControl w:val="0"/>
        <w:ind w:firstLine="540"/>
        <w:jc w:val="both"/>
        <w:rPr>
          <w:b/>
          <w:sz w:val="28"/>
          <w:szCs w:val="28"/>
        </w:rPr>
      </w:pPr>
      <w:r w:rsidRPr="005075CB">
        <w:rPr>
          <w:sz w:val="28"/>
        </w:rPr>
        <w:t>1</w:t>
      </w:r>
      <w:r w:rsidR="002E371D">
        <w:rPr>
          <w:sz w:val="28"/>
        </w:rPr>
        <w:t>.</w:t>
      </w:r>
      <w:r w:rsidR="002E371D" w:rsidRPr="002E371D">
        <w:rPr>
          <w:sz w:val="28"/>
          <w:szCs w:val="28"/>
        </w:rPr>
        <w:t xml:space="preserve"> </w:t>
      </w:r>
      <w:r w:rsidR="002E371D">
        <w:rPr>
          <w:sz w:val="28"/>
          <w:szCs w:val="28"/>
        </w:rPr>
        <w:t>Сборник рабочих программ.10-11 классы. Базовый и углублённый уровени:учеб.пособие для учителей образовательных 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>. Бурмистр</w:t>
      </w:r>
      <w:r w:rsidR="002E371D">
        <w:rPr>
          <w:sz w:val="28"/>
        </w:rPr>
        <w:t>ова. Москва. «Просвещение». 2016</w:t>
      </w:r>
      <w:r w:rsidR="002E371D" w:rsidRPr="005075CB">
        <w:rPr>
          <w:sz w:val="28"/>
        </w:rPr>
        <w:t xml:space="preserve"> год.</w:t>
      </w:r>
    </w:p>
    <w:p w:rsidR="002E371D" w:rsidRDefault="002E371D" w:rsidP="0086051B">
      <w:pPr>
        <w:jc w:val="both"/>
        <w:rPr>
          <w:sz w:val="28"/>
        </w:rPr>
      </w:pP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>2. Изучение геометрии в 10-11 классах: Методические рекомендации к учебнику. Книга для учителя. С.М. Саакян, В.Ф.Бутузов. Москва. «Просвещение»,</w:t>
      </w:r>
      <w:r w:rsidR="00005E19">
        <w:rPr>
          <w:sz w:val="28"/>
        </w:rPr>
        <w:t xml:space="preserve"> </w:t>
      </w:r>
      <w:r w:rsidRPr="005075CB">
        <w:rPr>
          <w:sz w:val="28"/>
        </w:rPr>
        <w:t>2013год.</w:t>
      </w: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>3. А.П. Ершова, В.В. Голобородько.  Самостоятельные и  контрольные работы по геометрии для 11 класса. Москва, «ИЛЕКСА»,2013 год.</w:t>
      </w:r>
    </w:p>
    <w:p w:rsidR="0086051B" w:rsidRDefault="0086051B" w:rsidP="0086051B">
      <w:pPr>
        <w:jc w:val="both"/>
        <w:rPr>
          <w:sz w:val="28"/>
        </w:rPr>
      </w:pPr>
      <w:r w:rsidRPr="005075CB">
        <w:rPr>
          <w:sz w:val="28"/>
        </w:rPr>
        <w:t>4.Обучающие и проверочные задания. Геометрия 11 класс (к учебнику Атанасяна Л.С.)  Алешина Т.Н., Москва, «Интеллект – центр», 2012.</w:t>
      </w:r>
    </w:p>
    <w:p w:rsidR="0086051B" w:rsidRDefault="0086051B" w:rsidP="0086051B">
      <w:pPr>
        <w:jc w:val="both"/>
        <w:rPr>
          <w:sz w:val="28"/>
        </w:rPr>
      </w:pPr>
    </w:p>
    <w:p w:rsidR="0086051B" w:rsidRDefault="0086051B" w:rsidP="0086051B">
      <w:pPr>
        <w:jc w:val="right"/>
        <w:rPr>
          <w:b/>
          <w:i/>
        </w:rPr>
      </w:pPr>
      <w:r>
        <w:t xml:space="preserve">           </w:t>
      </w:r>
    </w:p>
    <w:p w:rsidR="0086051B" w:rsidRPr="00BF6096" w:rsidRDefault="0086051B" w:rsidP="006D0B75">
      <w:pPr>
        <w:widowControl w:val="0"/>
        <w:ind w:firstLine="540"/>
        <w:jc w:val="both"/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bCs/>
          <w:iCs/>
          <w:caps/>
          <w:sz w:val="28"/>
          <w:szCs w:val="28"/>
        </w:rPr>
      </w:pPr>
      <w:r w:rsidRPr="002429B7">
        <w:rPr>
          <w:b/>
          <w:bCs/>
          <w:iCs/>
          <w:caps/>
          <w:sz w:val="28"/>
          <w:szCs w:val="28"/>
        </w:rPr>
        <w:lastRenderedPageBreak/>
        <w:t>Нормативная база рабочей программы</w:t>
      </w: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r w:rsidRPr="002429B7">
        <w:rPr>
          <w:b/>
          <w:sz w:val="28"/>
          <w:szCs w:val="28"/>
        </w:rPr>
        <w:t>Составлена на основе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Закона РФ «Об образовании» (ст.7, ст.32)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Типового положения об общеобразовательном учреждении. Постановление Правительства РФ от 19.03.2001г. №196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Минобразования России от 09.03.2004г.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Минобрнауки России от 20.08.2008г.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для образовательных учреждений РФ, реализующих программы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Минобрнауки России от 06.10.2009г. № 373 ««Об 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r w:rsidRPr="002429B7">
        <w:rPr>
          <w:sz w:val="28"/>
          <w:szCs w:val="28"/>
        </w:rPr>
        <w:t>Приказа Минобрнауки России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Минобрнауки России от 24.12.2010г. № 2080 «Об утверждении федеральных перечней учебников, рекомендуемых (допущенных) к использованию в образовательном процессе в образовательных учреждениях, реализующих программы общего образования, на 2011-2012 учебный год»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Минобрнауки России от 03.06.2011г.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</w:t>
      </w:r>
    </w:p>
    <w:p w:rsidR="002429B7" w:rsidRDefault="006D0B75" w:rsidP="00B91E76">
      <w:pPr>
        <w:numPr>
          <w:ilvl w:val="0"/>
          <w:numId w:val="6"/>
        </w:numPr>
        <w:spacing w:line="276" w:lineRule="auto"/>
      </w:pPr>
      <w:r w:rsidRPr="002429B7">
        <w:rPr>
          <w:sz w:val="28"/>
          <w:szCs w:val="28"/>
        </w:rPr>
        <w:lastRenderedPageBreak/>
        <w:t>Федерального закона от 01.12.2007г. № 309 «О внесении изменений в отдельные законодательные акты РФ в части изменения и структуры Государственного образовательного стандарта</w:t>
      </w:r>
      <w:r w:rsidR="00B91E76" w:rsidRPr="002429B7">
        <w:rPr>
          <w:sz w:val="28"/>
          <w:szCs w:val="28"/>
        </w:rPr>
        <w:t>.</w:t>
      </w:r>
    </w:p>
    <w:p w:rsidR="00B91E76" w:rsidRPr="00BD4D1D" w:rsidRDefault="00B91E76" w:rsidP="00B91E76">
      <w:pPr>
        <w:spacing w:line="276" w:lineRule="auto"/>
      </w:pPr>
    </w:p>
    <w:p w:rsidR="006D0B75" w:rsidRPr="002429B7" w:rsidRDefault="006D0B75" w:rsidP="006D0B75">
      <w:pPr>
        <w:widowControl w:val="0"/>
        <w:spacing w:before="240" w:after="60"/>
        <w:ind w:left="2124"/>
        <w:jc w:val="center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Общая характеристика учебного предмета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2429B7">
        <w:rPr>
          <w:b/>
          <w:i/>
          <w:sz w:val="28"/>
          <w:szCs w:val="28"/>
        </w:rPr>
        <w:t>«Геометрия».</w:t>
      </w:r>
      <w:r w:rsidRPr="002429B7">
        <w:rPr>
          <w:sz w:val="28"/>
          <w:szCs w:val="28"/>
        </w:rPr>
        <w:t xml:space="preserve"> В рамках указанной содержательной линии решаются следующие </w:t>
      </w:r>
      <w:r w:rsidRPr="002429B7">
        <w:rPr>
          <w:b/>
          <w:sz w:val="28"/>
          <w:szCs w:val="28"/>
        </w:rPr>
        <w:t>задачи</w:t>
      </w:r>
      <w:r w:rsidRPr="002429B7">
        <w:rPr>
          <w:sz w:val="28"/>
          <w:szCs w:val="28"/>
        </w:rPr>
        <w:t>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изучение свойств пространственных тел,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6D0B75" w:rsidRPr="002429B7" w:rsidRDefault="006D0B75" w:rsidP="006D0B75">
      <w:pPr>
        <w:widowControl w:val="0"/>
        <w:spacing w:before="240" w:after="60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Цели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формирование представлений</w:t>
      </w:r>
      <w:r w:rsidRPr="002429B7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развитие </w:t>
      </w:r>
      <w:r w:rsidRPr="002429B7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овладение математическими знаниями и умениями</w:t>
      </w:r>
      <w:r w:rsidRPr="002429B7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воспитание </w:t>
      </w:r>
      <w:r w:rsidRPr="002429B7">
        <w:rPr>
          <w:sz w:val="28"/>
          <w:szCs w:val="28"/>
        </w:rPr>
        <w:t xml:space="preserve">средствами математики культуры личности: </w:t>
      </w:r>
      <w:r w:rsidRPr="002429B7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2429B7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D0B75" w:rsidRPr="002429B7" w:rsidRDefault="006D0B75" w:rsidP="006D0B75">
      <w:pPr>
        <w:widowControl w:val="0"/>
        <w:spacing w:before="240" w:after="60"/>
        <w:ind w:left="1416" w:firstLine="708"/>
        <w:outlineLvl w:val="5"/>
        <w:rPr>
          <w:b/>
          <w:bCs/>
          <w:i/>
          <w:sz w:val="28"/>
          <w:szCs w:val="28"/>
        </w:rPr>
      </w:pPr>
      <w:r w:rsidRPr="002429B7">
        <w:rPr>
          <w:b/>
          <w:bCs/>
          <w:sz w:val="28"/>
          <w:szCs w:val="28"/>
        </w:rPr>
        <w:t>Общеучебные умения, навыки и способы деятельности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 выполнения расчетов практического характера;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-проведения доказательных рассуждений, логического обоснования </w:t>
      </w:r>
      <w:r w:rsidRPr="002429B7">
        <w:rPr>
          <w:sz w:val="28"/>
          <w:szCs w:val="28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ОСНОВНОЕ СОДЕРЖАНИЕ</w:t>
      </w: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1. Координаты точки и координаты векторов в пространстве. Движения (</w:t>
      </w:r>
      <w:r w:rsidR="00B91E76" w:rsidRPr="002429B7">
        <w:rPr>
          <w:b/>
          <w:bCs/>
          <w:sz w:val="28"/>
          <w:szCs w:val="28"/>
        </w:rPr>
        <w:t>13</w:t>
      </w:r>
      <w:r w:rsidRPr="002429B7">
        <w:rPr>
          <w:b/>
          <w:bCs/>
          <w:sz w:val="28"/>
          <w:szCs w:val="28"/>
        </w:rPr>
        <w:t xml:space="preserve">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color w:val="000000"/>
          <w:sz w:val="28"/>
          <w:szCs w:val="28"/>
        </w:rPr>
        <w:t xml:space="preserve">     Цель: </w:t>
      </w:r>
      <w:r w:rsidRPr="002429B7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z w:val="28"/>
          <w:szCs w:val="28"/>
        </w:rPr>
        <w:t xml:space="preserve">     Цели: </w:t>
      </w:r>
      <w:r w:rsidRPr="002429B7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2429B7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2429B7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2429B7">
        <w:rPr>
          <w:color w:val="000000"/>
          <w:sz w:val="28"/>
          <w:szCs w:val="28"/>
        </w:rPr>
        <w:softHyphen/>
        <w:t>рии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 с н о в н а я   ц е л ь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</w:t>
      </w:r>
      <w:r w:rsidR="00B91E76" w:rsidRPr="002429B7">
        <w:rPr>
          <w:b/>
          <w:bCs/>
          <w:sz w:val="28"/>
          <w:szCs w:val="28"/>
        </w:rPr>
        <w:t>2.Цилиндр, конус, шар (13</w:t>
      </w:r>
      <w:r w:rsidRPr="002429B7">
        <w:rPr>
          <w:b/>
          <w:bCs/>
          <w:sz w:val="28"/>
          <w:szCs w:val="28"/>
        </w:rPr>
        <w:t xml:space="preserve"> ч)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6D0B75" w:rsidRPr="002429B7" w:rsidRDefault="006D0B75" w:rsidP="006D0B75">
      <w:pPr>
        <w:shd w:val="clear" w:color="auto" w:fill="FFFFFF"/>
        <w:ind w:right="-36"/>
        <w:contextualSpacing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 Цели:</w:t>
      </w:r>
      <w:r w:rsidRPr="002429B7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Изучение круглых тел (цилиндра, конуса, шара) завершает </w:t>
      </w:r>
      <w:r w:rsidRPr="002429B7">
        <w:rPr>
          <w:bCs/>
          <w:sz w:val="28"/>
          <w:szCs w:val="28"/>
        </w:rPr>
        <w:lastRenderedPageBreak/>
        <w:t>изучение системы основных пространственных геометриче</w:t>
      </w:r>
      <w:r w:rsidRPr="002429B7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2429B7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2429B7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2429B7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2429B7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О с н о в н а я   ц е л ь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3. Объем и площадь поверхности (17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 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 Цель: </w:t>
      </w:r>
      <w:r w:rsidRPr="002429B7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pacing w:val="-2"/>
          <w:sz w:val="28"/>
          <w:szCs w:val="28"/>
        </w:rPr>
        <w:t xml:space="preserve">     Цели:</w:t>
      </w:r>
      <w:r w:rsidRPr="002429B7">
        <w:rPr>
          <w:color w:val="000000"/>
          <w:sz w:val="28"/>
          <w:szCs w:val="28"/>
        </w:rPr>
        <w:t xml:space="preserve"> продолжить систематическое изу</w:t>
      </w:r>
      <w:r w:rsidRPr="002429B7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Понятие объема вводить по анало</w:t>
      </w:r>
      <w:r w:rsidRPr="002429B7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Существование и единственность объема тела в школьном курсе математики приходится принимать без доказательства,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так как вопрос об объемах принадлежит, по существу, к труд</w:t>
      </w:r>
      <w:r w:rsidRPr="002429B7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2429B7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2429B7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О с н о в н а я   ц е л ь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lastRenderedPageBreak/>
        <w:t xml:space="preserve">    Повторение (</w:t>
      </w:r>
      <w:r w:rsidR="00B91E76" w:rsidRPr="002429B7">
        <w:rPr>
          <w:b/>
          <w:spacing w:val="-2"/>
          <w:sz w:val="28"/>
          <w:szCs w:val="28"/>
        </w:rPr>
        <w:t>8</w:t>
      </w:r>
      <w:r w:rsidRPr="002429B7">
        <w:rPr>
          <w:b/>
          <w:spacing w:val="-2"/>
          <w:sz w:val="28"/>
          <w:szCs w:val="28"/>
        </w:rPr>
        <w:t xml:space="preserve"> ч)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повторение и систематизация материала 11 класса.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t xml:space="preserve">    Цели: </w:t>
      </w:r>
      <w:r w:rsidRPr="002429B7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2429B7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2429B7">
        <w:rPr>
          <w:spacing w:val="-2"/>
          <w:sz w:val="28"/>
          <w:szCs w:val="28"/>
        </w:rPr>
        <w:t xml:space="preserve"> тела вращения</w:t>
      </w:r>
      <w:r w:rsidRPr="002429B7">
        <w:rPr>
          <w:spacing w:val="-1"/>
          <w:sz w:val="28"/>
          <w:szCs w:val="28"/>
        </w:rPr>
        <w:t xml:space="preserve">; </w:t>
      </w:r>
      <w:r w:rsidRPr="002429B7">
        <w:rPr>
          <w:spacing w:val="-2"/>
          <w:sz w:val="28"/>
          <w:szCs w:val="28"/>
        </w:rPr>
        <w:t>объёмы многогранников и тел вращения.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</w:p>
    <w:p w:rsidR="006D0B75" w:rsidRPr="002429B7" w:rsidRDefault="006D0B75" w:rsidP="006D0B75">
      <w:pPr>
        <w:keepNext/>
        <w:spacing w:before="240" w:after="60"/>
        <w:outlineLvl w:val="1"/>
        <w:rPr>
          <w:b/>
          <w:bCs/>
          <w:i/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ТРЕБОВАНИЯ К УРОВНЮ</w:t>
      </w:r>
      <w:r w:rsidRPr="002429B7">
        <w:rPr>
          <w:b/>
          <w:bCs/>
          <w:i/>
          <w:iCs/>
          <w:sz w:val="28"/>
          <w:szCs w:val="28"/>
        </w:rPr>
        <w:br/>
        <w:t>ПОДГОТОВКИ ВЫПУСКНИКОВ</w:t>
      </w:r>
    </w:p>
    <w:p w:rsidR="006D0B75" w:rsidRPr="002429B7" w:rsidRDefault="006D0B75" w:rsidP="006D0B75">
      <w:pPr>
        <w:keepNext/>
        <w:spacing w:before="240" w:after="60"/>
        <w:outlineLvl w:val="1"/>
        <w:rPr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6D0B75" w:rsidRPr="002429B7" w:rsidRDefault="006D0B75" w:rsidP="006D0B75">
      <w:pPr>
        <w:ind w:firstLine="567"/>
        <w:jc w:val="both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знать/понимать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firstLine="567"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уметь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2429B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2429B7">
        <w:rPr>
          <w:iCs/>
          <w:sz w:val="28"/>
          <w:szCs w:val="28"/>
        </w:rPr>
        <w:t>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2429B7">
        <w:rPr>
          <w:iCs/>
          <w:sz w:val="28"/>
          <w:szCs w:val="28"/>
        </w:rPr>
        <w:t xml:space="preserve">; 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567"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2429B7">
        <w:rPr>
          <w:bCs/>
          <w:sz w:val="28"/>
          <w:szCs w:val="28"/>
        </w:rPr>
        <w:t>для: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B91E76" w:rsidRPr="002429B7" w:rsidRDefault="00B91E76" w:rsidP="006D0B75">
      <w:pPr>
        <w:jc w:val="both"/>
        <w:rPr>
          <w:iCs/>
          <w:sz w:val="28"/>
          <w:szCs w:val="28"/>
        </w:rPr>
      </w:pPr>
    </w:p>
    <w:p w:rsidR="00B91E76" w:rsidRPr="002429B7" w:rsidRDefault="00005E19" w:rsidP="00B91E7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</w:t>
      </w:r>
      <w:r w:rsidR="00B91E76" w:rsidRPr="002429B7">
        <w:rPr>
          <w:b/>
          <w:color w:val="984806" w:themeColor="accent6" w:themeShade="80"/>
          <w:sz w:val="28"/>
          <w:szCs w:val="28"/>
        </w:rPr>
        <w:t>Тематическое планирование по геометрии       11 класс.</w:t>
      </w:r>
    </w:p>
    <w:p w:rsidR="00B91E76" w:rsidRPr="002429B7" w:rsidRDefault="00B91E76" w:rsidP="00B91E76">
      <w:pPr>
        <w:rPr>
          <w:b/>
          <w:color w:val="365F91" w:themeColor="accent1" w:themeShade="BF"/>
          <w:sz w:val="28"/>
          <w:szCs w:val="28"/>
        </w:rPr>
      </w:pPr>
      <w:r w:rsidRPr="002429B7">
        <w:rPr>
          <w:b/>
          <w:color w:val="365F91" w:themeColor="accent1" w:themeShade="BF"/>
          <w:sz w:val="28"/>
          <w:szCs w:val="28"/>
        </w:rPr>
        <w:t xml:space="preserve">                               1,5 ч  в неделю, всего  51 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5"/>
        <w:gridCol w:w="5044"/>
        <w:gridCol w:w="1634"/>
        <w:gridCol w:w="1598"/>
      </w:tblGrid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Пункт</w:t>
            </w: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Дата проведения</w:t>
            </w: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5. Метод координат в пространстве.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№1( 20 мин)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6. Цилиндр. Конус. Шар.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№3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7. Объемы тел.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№5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Взаимное расположение прямых и плоскостей.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Линейный угол двугранного угла.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Расстояние между скрещивающимися прямыми.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Параллелепипед.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Тетраэдр.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Применение векторов при решении задач.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</w:tbl>
    <w:p w:rsidR="00B91E76" w:rsidRPr="002429B7" w:rsidRDefault="00B91E76" w:rsidP="00B91E76">
      <w:pPr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Список литературы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1.Настольная книга учителя математики. М.: ООО «Издательство АСТ»: ООО «Издательство Астрель»,2004;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lastRenderedPageBreak/>
        <w:t>2. Методические рекомендации к учебникам математики для 10-11 классов, журнал «Математика в школе» №1-2005 год;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3. Геометрия,10-11: Учеб. Для общеобразовательных учреждений/Л.С. Атанасян,  В.Ф. Бутузов, С.Б. Кадомцев и др.- М.: Просвещение, 2010.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4. «Математика» приложение к газете «Первое сентября»  -№14,2006 год.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5.Б.Г. Зив. Дидактические материалы по геометрии для 11 класса- М. Просвещение, 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6.В.Ф. Бутузов, Ю.А. Глазков, И.И. Юдина. Рабочая тетрадь по геометрии для 11 класса. –М.:Просвещение,2003.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7. Б.Г. Зив, В.М. Мейлер, А.П. Баханский. Задачи по геометрии для 7-11 классов. – М.Просвещение,2003.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8. С.М.Саакян, В.Ф. Бутузов. Изучение геометрии в 10-11 классах: Методические рекомендации к учебнику. Книга для учителя.-М.:Просвещение,2001.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9. А.П. Киселев. Элементарная геометрия.- М.:Просвещение,1980.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10. В.А. Яровенко Поурочные разработки по геометрии. Дифференцированный подход, 10 класс. Москва. «ВАКО». 2006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11. Е.М. Рабинович Математика. Задачи на готовых чертежах. Геометрия. 10-11 классы. Москва. ИЛЕКСА. 2008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12. А.П. Ершова, В.В. Голобородько. Математика. Устные проверочные и зачётные работы. Устная геометрия. 10-11 классы. Москва. ИЛЕКСА. 2005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13. Математика. Всё для ЕГЭ 2011. Часть 1: учебно- методическое пособие/Под ред. Д. А. Мальцева.- Ростов н/Д: Издатель Мальцев Д. А.; М.: НИИ школьных технологий, 2010.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Электронные учебные пособия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429B7">
        <w:rPr>
          <w:sz w:val="28"/>
          <w:szCs w:val="28"/>
        </w:rPr>
        <w:t>Экспресс- подготовка. Математика 9- 11 кл.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2. Математика 5- 11 классы. Практикум.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3. Открытая математика. Стереометрия.</w:t>
      </w:r>
    </w:p>
    <w:p w:rsidR="006D0B75" w:rsidRPr="002429B7" w:rsidRDefault="006D0B75" w:rsidP="006D0B75">
      <w:pPr>
        <w:rPr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Таблицы демонстрационные</w:t>
      </w:r>
    </w:p>
    <w:p w:rsidR="006D0B75" w:rsidRPr="002429B7" w:rsidRDefault="006D0B75" w:rsidP="006D0B75">
      <w:pPr>
        <w:jc w:val="center"/>
        <w:rPr>
          <w:sz w:val="28"/>
          <w:szCs w:val="28"/>
        </w:rPr>
      </w:pP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«Векторы»</w:t>
      </w: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«Многогранники»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94728" w:rsidRPr="002429B7" w:rsidRDefault="00694728">
      <w:pPr>
        <w:rPr>
          <w:sz w:val="28"/>
          <w:szCs w:val="28"/>
        </w:rPr>
      </w:pPr>
    </w:p>
    <w:p w:rsidR="00B91E76" w:rsidRPr="002429B7" w:rsidRDefault="00B91E76">
      <w:pPr>
        <w:rPr>
          <w:sz w:val="28"/>
          <w:szCs w:val="28"/>
        </w:rPr>
      </w:pPr>
    </w:p>
    <w:sectPr w:rsidR="00B91E76" w:rsidRPr="002429B7" w:rsidSect="00242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ABC"/>
    <w:multiLevelType w:val="hybridMultilevel"/>
    <w:tmpl w:val="B33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6E0E"/>
    <w:multiLevelType w:val="hybridMultilevel"/>
    <w:tmpl w:val="CD3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03CD"/>
    <w:multiLevelType w:val="hybridMultilevel"/>
    <w:tmpl w:val="636A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9A800A3"/>
    <w:multiLevelType w:val="hybridMultilevel"/>
    <w:tmpl w:val="B99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5"/>
    <w:rsid w:val="00005E19"/>
    <w:rsid w:val="001170CF"/>
    <w:rsid w:val="002429B7"/>
    <w:rsid w:val="002E371D"/>
    <w:rsid w:val="00470C22"/>
    <w:rsid w:val="00694728"/>
    <w:rsid w:val="006D0B75"/>
    <w:rsid w:val="0086051B"/>
    <w:rsid w:val="0089072F"/>
    <w:rsid w:val="00992B09"/>
    <w:rsid w:val="00A73DD3"/>
    <w:rsid w:val="00B13CDE"/>
    <w:rsid w:val="00B20F24"/>
    <w:rsid w:val="00B91E76"/>
    <w:rsid w:val="00C55184"/>
    <w:rsid w:val="00FB16BC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8</cp:revision>
  <dcterms:created xsi:type="dcterms:W3CDTF">2018-09-24T16:25:00Z</dcterms:created>
  <dcterms:modified xsi:type="dcterms:W3CDTF">2019-09-12T12:01:00Z</dcterms:modified>
</cp:coreProperties>
</file>