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538"/>
        <w:gridCol w:w="222"/>
        <w:gridCol w:w="222"/>
      </w:tblGrid>
      <w:tr w:rsidR="009374DD" w:rsidRPr="00AE7EEC" w:rsidTr="00A21608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10301" w:type="dxa"/>
              <w:tblLook w:val="04A0" w:firstRow="1" w:lastRow="0" w:firstColumn="1" w:lastColumn="0" w:noHBand="0" w:noVBand="1"/>
            </w:tblPr>
            <w:tblGrid>
              <w:gridCol w:w="104"/>
              <w:gridCol w:w="3508"/>
              <w:gridCol w:w="2746"/>
              <w:gridCol w:w="3418"/>
              <w:gridCol w:w="102"/>
              <w:gridCol w:w="222"/>
              <w:gridCol w:w="222"/>
            </w:tblGrid>
            <w:tr w:rsidR="00883DF3" w:rsidRPr="00AE7EEC" w:rsidTr="00883DF3">
              <w:trPr>
                <w:trHeight w:val="1388"/>
              </w:trPr>
              <w:tc>
                <w:tcPr>
                  <w:tcW w:w="9871" w:type="dxa"/>
                  <w:gridSpan w:val="5"/>
                </w:tcPr>
                <w:p w:rsidR="00883DF3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>
                    <w:rPr>
                      <w:rFonts w:cs="Calibri"/>
                      <w:b/>
                      <w:bCs/>
                      <w:kern w:val="2"/>
                    </w:rPr>
                    <w:t>ДЕПАРТАМЕНТ ОБРАЗОВАНИЯ АДМИНИСТРАЦИИ КСТОВСКОГО МУНИЦИПАЛЬНОГО РАЙОНА</w:t>
                  </w:r>
                </w:p>
                <w:p w:rsidR="00883DF3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</w:p>
                <w:p w:rsidR="00883DF3" w:rsidRPr="001D6302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МУНИЦИПАЛЬНОЕ БЮДЖЕТНОЕ ОБЩЕОБРАЗОВАТЕЛЬНОЕ УЧРЕЖДЕНИЕ</w:t>
                  </w:r>
                </w:p>
                <w:p w:rsidR="00883DF3" w:rsidRPr="001D6302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«</w:t>
                  </w:r>
                  <w:r>
                    <w:rPr>
                      <w:rFonts w:cs="Calibri"/>
                      <w:b/>
                      <w:bCs/>
                      <w:kern w:val="2"/>
                    </w:rPr>
                    <w:t>ГИМНАЗИЯ № 4</w:t>
                  </w: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»</w:t>
                  </w:r>
                </w:p>
                <w:p w:rsidR="00883DF3" w:rsidRPr="00AE7EEC" w:rsidRDefault="00883DF3" w:rsidP="00883DF3">
                  <w:pPr>
                    <w:tabs>
                      <w:tab w:val="left" w:pos="1620"/>
                      <w:tab w:val="left" w:pos="1800"/>
                      <w:tab w:val="left" w:pos="450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3DF3" w:rsidRDefault="00883DF3" w:rsidP="00883DF3"/>
                <w:tbl>
                  <w:tblPr>
                    <w:tblpPr w:leftFromText="180" w:rightFromText="180" w:vertAnchor="text" w:horzAnchor="margin" w:tblpXSpec="center" w:tblpY="178"/>
                    <w:tblW w:w="9662" w:type="dxa"/>
                    <w:tblLook w:val="04A0" w:firstRow="1" w:lastRow="0" w:firstColumn="1" w:lastColumn="0" w:noHBand="0" w:noVBand="1"/>
                  </w:tblPr>
                  <w:tblGrid>
                    <w:gridCol w:w="3524"/>
                    <w:gridCol w:w="2710"/>
                    <w:gridCol w:w="3428"/>
                  </w:tblGrid>
                  <w:tr w:rsidR="00883DF3" w:rsidTr="00883DF3">
                    <w:trPr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  <w:hideMark/>
                      </w:tcPr>
                      <w:p w:rsidR="00883DF3" w:rsidRPr="00015847" w:rsidRDefault="00883DF3" w:rsidP="00883DF3">
                        <w:proofErr w:type="gramStart"/>
                        <w:r w:rsidRPr="00015847">
                          <w:t>Принята</w:t>
                        </w:r>
                        <w:proofErr w:type="gramEnd"/>
                        <w:r w:rsidRPr="00015847">
                          <w:t xml:space="preserve"> на заседании</w:t>
                        </w:r>
                        <w:r w:rsidRPr="00015847">
                          <w:tab/>
                        </w:r>
                      </w:p>
                      <w:p w:rsidR="00883DF3" w:rsidRPr="00015847" w:rsidRDefault="00883DF3" w:rsidP="00883DF3">
                        <w:r w:rsidRPr="00015847">
                          <w:t>педагогического совета</w:t>
                        </w:r>
                      </w:p>
                      <w:p w:rsidR="00883DF3" w:rsidRDefault="00C63971" w:rsidP="00883DF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28</w:t>
                        </w:r>
                        <w:bookmarkStart w:id="0" w:name="_GoBack"/>
                        <w:bookmarkEnd w:id="0"/>
                        <w:r w:rsidR="00883DF3" w:rsidRPr="00F34D71">
                          <w:t>.08.2020 протокол №1</w:t>
                        </w:r>
                      </w:p>
                      <w:p w:rsidR="00883DF3" w:rsidRDefault="00883DF3" w:rsidP="00883DF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883DF3" w:rsidRDefault="00883DF3" w:rsidP="00883DF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883DF3" w:rsidRPr="00015847" w:rsidRDefault="00883DF3" w:rsidP="00883DF3">
                        <w:pPr>
                          <w:jc w:val="right"/>
                        </w:pPr>
                        <w:r w:rsidRPr="00015847">
                          <w:t>Утверждена</w:t>
                        </w:r>
                      </w:p>
                      <w:p w:rsidR="00883DF3" w:rsidRPr="00015847" w:rsidRDefault="00883DF3" w:rsidP="00883DF3">
                        <w:pPr>
                          <w:jc w:val="right"/>
                        </w:pPr>
                        <w:r w:rsidRPr="00015847">
                          <w:t>приказом директора школы</w:t>
                        </w:r>
                      </w:p>
                      <w:p w:rsidR="00883DF3" w:rsidRPr="00F34D71" w:rsidRDefault="00883DF3" w:rsidP="00883DF3">
                        <w:pPr>
                          <w:jc w:val="right"/>
                        </w:pPr>
                        <w:r w:rsidRPr="00015847">
                          <w:t xml:space="preserve">                        </w:t>
                        </w:r>
                        <w:r w:rsidRPr="00F34D71">
                          <w:t>от 31.08.2020 г.</w:t>
                        </w:r>
                      </w:p>
                      <w:p w:rsidR="00883DF3" w:rsidRPr="00015847" w:rsidRDefault="00883DF3" w:rsidP="00883DF3">
                        <w:pPr>
                          <w:jc w:val="right"/>
                        </w:pPr>
                        <w:r w:rsidRPr="00F34D71">
                          <w:t xml:space="preserve"> № </w:t>
                        </w:r>
                        <w:r>
                          <w:t>142</w:t>
                        </w:r>
                      </w:p>
                      <w:p w:rsidR="00883DF3" w:rsidRDefault="00883DF3" w:rsidP="00883DF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15" w:type="dxa"/>
                </w:tcPr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15" w:type="dxa"/>
                </w:tcPr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374DD" w:rsidTr="00883DF3">
              <w:trPr>
                <w:gridBefore w:val="1"/>
                <w:gridAfter w:val="3"/>
                <w:wBefore w:w="105" w:type="dxa"/>
                <w:wAfter w:w="534" w:type="dxa"/>
                <w:trHeight w:val="1388"/>
              </w:trPr>
              <w:tc>
                <w:tcPr>
                  <w:tcW w:w="3524" w:type="dxa"/>
                  <w:shd w:val="clear" w:color="auto" w:fill="auto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10" w:type="dxa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428" w:type="dxa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374DD" w:rsidRPr="00AE7EEC" w:rsidRDefault="009374DD" w:rsidP="009374D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374DD" w:rsidRPr="00AE7EEC" w:rsidRDefault="009374DD" w:rsidP="009374D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374DD" w:rsidRPr="00D552CB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9374DD" w:rsidRPr="00792685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20</w:t>
      </w:r>
      <w:r w:rsidRPr="00792685">
        <w:rPr>
          <w:sz w:val="40"/>
          <w:szCs w:val="44"/>
        </w:rPr>
        <w:t xml:space="preserve"> – 20</w:t>
      </w:r>
      <w:r w:rsidR="007B771B">
        <w:rPr>
          <w:sz w:val="40"/>
          <w:szCs w:val="44"/>
        </w:rPr>
        <w:t>21</w:t>
      </w:r>
      <w:r w:rsidRPr="00792685">
        <w:rPr>
          <w:sz w:val="40"/>
          <w:szCs w:val="44"/>
        </w:rPr>
        <w:t xml:space="preserve"> учебный год</w:t>
      </w:r>
    </w:p>
    <w:p w:rsidR="009374DD" w:rsidRDefault="00026BC4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(</w:t>
      </w:r>
      <w:r w:rsidR="00886895">
        <w:rPr>
          <w:b/>
          <w:sz w:val="36"/>
          <w:szCs w:val="44"/>
        </w:rPr>
        <w:t>углубленный</w:t>
      </w:r>
      <w:r>
        <w:rPr>
          <w:b/>
          <w:sz w:val="36"/>
          <w:szCs w:val="44"/>
        </w:rPr>
        <w:t xml:space="preserve"> уровень)</w:t>
      </w:r>
    </w:p>
    <w:p w:rsidR="007B771B" w:rsidRPr="00D552CB" w:rsidRDefault="007B771B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886895" w:rsidRDefault="009374DD" w:rsidP="00886895">
      <w:r w:rsidRPr="007B771B">
        <w:t xml:space="preserve">Авторы УМК: </w:t>
      </w:r>
      <w:r w:rsidR="00886895">
        <w:t>Семакин И. Г. Информатика. 10–11 классы. Углубленный уровень</w:t>
      </w:r>
      <w:proofErr w:type="gramStart"/>
      <w:r w:rsidR="00886895">
        <w:t xml:space="preserve"> :</w:t>
      </w:r>
      <w:proofErr w:type="gramEnd"/>
      <w:r w:rsidR="00886895">
        <w:t xml:space="preserve"> методическое пособие. — М.</w:t>
      </w:r>
      <w:proofErr w:type="gramStart"/>
      <w:r w:rsidR="00886895">
        <w:t xml:space="preserve"> :</w:t>
      </w:r>
      <w:proofErr w:type="gramEnd"/>
      <w:r w:rsidR="00886895">
        <w:t xml:space="preserve"> БИНОМ. Лаборатория знаний, 2016. — 80 с.</w:t>
      </w:r>
      <w:proofErr w:type="gramStart"/>
      <w:r w:rsidR="00886895">
        <w:t xml:space="preserve"> :</w:t>
      </w:r>
      <w:proofErr w:type="gramEnd"/>
      <w:r w:rsidR="00886895">
        <w:t xml:space="preserve"> ил.</w:t>
      </w:r>
    </w:p>
    <w:p w:rsidR="00886895" w:rsidRDefault="00886895" w:rsidP="00886895"/>
    <w:p w:rsidR="009374DD" w:rsidRPr="00512008" w:rsidRDefault="009374DD" w:rsidP="00886895">
      <w:r w:rsidRPr="00AA734B">
        <w:t>Учебник</w:t>
      </w:r>
      <w:r>
        <w:t>и</w:t>
      </w:r>
      <w:r w:rsidRPr="00AA734B">
        <w:t xml:space="preserve">: </w:t>
      </w:r>
    </w:p>
    <w:p w:rsidR="009374DD" w:rsidRDefault="00883DF3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>Семакин И. Г. Информатика (углублённый уровень) (в 2 частях)</w:t>
      </w:r>
      <w:r w:rsidR="009374DD">
        <w:t xml:space="preserve">: учебник для 10 класса  / И. Г. Семакин, </w:t>
      </w:r>
      <w:r w:rsidR="00602654">
        <w:t xml:space="preserve">Е. К. </w:t>
      </w:r>
      <w:proofErr w:type="spellStart"/>
      <w:r w:rsidR="00602654">
        <w:t>Хеннер</w:t>
      </w:r>
      <w:proofErr w:type="spellEnd"/>
      <w:r w:rsidR="00602654">
        <w:t xml:space="preserve">, </w:t>
      </w:r>
      <w:r w:rsidR="009374DD">
        <w:t>Т. Ю. Шеина. – М.</w:t>
      </w:r>
      <w:proofErr w:type="gramStart"/>
      <w:r w:rsidR="009374DD">
        <w:t xml:space="preserve"> :</w:t>
      </w:r>
      <w:proofErr w:type="gramEnd"/>
      <w:r w:rsidR="009374DD">
        <w:t xml:space="preserve"> БИНОМ. Лаборатория знаний, </w:t>
      </w:r>
      <w:r>
        <w:t>2020</w:t>
      </w:r>
      <w:r w:rsidR="009374DD">
        <w:t xml:space="preserve"> </w:t>
      </w:r>
    </w:p>
    <w:p w:rsidR="009374DD" w:rsidRPr="00512008" w:rsidRDefault="00602654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7B771B">
        <w:t>Семакин И. Г. Информатик</w:t>
      </w:r>
      <w:proofErr w:type="gramStart"/>
      <w:r w:rsidRPr="007B771B">
        <w:t>а</w:t>
      </w:r>
      <w:r w:rsidR="00883DF3">
        <w:t>(</w:t>
      </w:r>
      <w:proofErr w:type="gramEnd"/>
      <w:r w:rsidR="00883DF3">
        <w:t>углублённый уровень)</w:t>
      </w:r>
      <w:r w:rsidRPr="007B771B">
        <w:t xml:space="preserve">: учебник для 11 класса  / И. Г. Семакин, Е. К. </w:t>
      </w:r>
      <w:proofErr w:type="spellStart"/>
      <w:r w:rsidRPr="007B771B">
        <w:t>Хеннер</w:t>
      </w:r>
      <w:proofErr w:type="spellEnd"/>
      <w:r w:rsidRPr="007B771B">
        <w:t>, Т. Ю. Шеина. – М.</w:t>
      </w:r>
      <w:proofErr w:type="gramStart"/>
      <w:r w:rsidRPr="007B771B">
        <w:t xml:space="preserve"> :</w:t>
      </w:r>
      <w:proofErr w:type="gramEnd"/>
      <w:r w:rsidRPr="007B771B">
        <w:t xml:space="preserve"> БИНОМ. Лабора</w:t>
      </w:r>
      <w:r w:rsidR="00883DF3">
        <w:t>тория знаний</w:t>
      </w:r>
      <w:r w:rsidRPr="007B771B">
        <w:t xml:space="preserve"> 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9374DD" w:rsidRPr="00BA1897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Pr="00AC7695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2A28" wp14:editId="38D7244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</w:t>
      </w:r>
      <w:r w:rsidR="00883DF3">
        <w:rPr>
          <w:rFonts w:eastAsia="Times New Roman" w:cs="Times New Roman"/>
          <w:kern w:val="0"/>
          <w:lang w:eastAsia="ru-RU" w:bidi="ar-SA"/>
        </w:rPr>
        <w:t xml:space="preserve">, </w:t>
      </w:r>
      <w:r w:rsidRPr="00AC7695">
        <w:rPr>
          <w:rFonts w:eastAsia="Times New Roman" w:cs="Times New Roman"/>
          <w:kern w:val="0"/>
          <w:lang w:eastAsia="ru-RU" w:bidi="ar-SA"/>
        </w:rPr>
        <w:t xml:space="preserve"> </w:t>
      </w:r>
      <w:r w:rsidR="00026BC4">
        <w:rPr>
          <w:rFonts w:eastAsia="Times New Roman" w:cs="Times New Roman"/>
          <w:kern w:val="0"/>
          <w:lang w:eastAsia="ru-RU" w:bidi="ar-SA"/>
        </w:rPr>
        <w:t>2020</w:t>
      </w:r>
    </w:p>
    <w:p w:rsidR="00026BC4" w:rsidRPr="00DE124F" w:rsidRDefault="00026BC4" w:rsidP="00DE124F">
      <w:pPr>
        <w:widowControl/>
        <w:suppressAutoHyphens w:val="0"/>
        <w:spacing w:line="480" w:lineRule="auto"/>
        <w:ind w:left="255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br w:type="page"/>
      </w:r>
      <w:r w:rsidRPr="00DE12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СОДЕРЖАНИЕ</w:t>
      </w:r>
    </w:p>
    <w:p w:rsidR="00026BC4" w:rsidRPr="00DE124F" w:rsidRDefault="00026BC4" w:rsidP="00026BC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Планируемые результаты освоения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Тематическое планирование с указанием количества часов, отводимых на </w:t>
      </w:r>
      <w:r w:rsid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каждой темы</w:t>
      </w:r>
    </w:p>
    <w:p w:rsidR="00026BC4" w:rsidRPr="00DE124F" w:rsidRDefault="00026BC4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026BC4" w:rsidRDefault="00026BC4"/>
    <w:p w:rsidR="00026BC4" w:rsidRDefault="00026BC4">
      <w:pPr>
        <w:widowControl/>
        <w:suppressAutoHyphens w:val="0"/>
        <w:spacing w:after="200" w:line="276" w:lineRule="auto"/>
      </w:pPr>
      <w:r>
        <w:br w:type="page"/>
      </w:r>
    </w:p>
    <w:p w:rsidR="00026BC4" w:rsidRDefault="00026BC4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C46C1B" w:rsidRPr="00AF4D1E" w:rsidRDefault="00C46C1B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B771B" w:rsidRPr="00BB710D" w:rsidRDefault="007B771B" w:rsidP="007B771B">
      <w:pPr>
        <w:jc w:val="center"/>
        <w:rPr>
          <w:rFonts w:cs="Times New Roman"/>
          <w:b/>
        </w:rPr>
      </w:pPr>
      <w:r w:rsidRPr="00BB710D">
        <w:rPr>
          <w:rFonts w:cs="Times New Roman"/>
          <w:b/>
        </w:rPr>
        <w:t>Личностные результаты</w:t>
      </w:r>
    </w:p>
    <w:p w:rsidR="00886895" w:rsidRPr="005E2F78" w:rsidRDefault="007B771B" w:rsidP="00886895">
      <w:pPr>
        <w:jc w:val="both"/>
        <w:rPr>
          <w:rFonts w:cs="Times New Roman"/>
        </w:rPr>
      </w:pPr>
      <w:r w:rsidRPr="00220804">
        <w:rPr>
          <w:rFonts w:cs="Times New Roman"/>
        </w:rPr>
        <w:t xml:space="preserve"> </w:t>
      </w:r>
      <w:r w:rsidR="00886895" w:rsidRPr="005E2F78">
        <w:rPr>
          <w:rFonts w:cs="Times New Roman"/>
        </w:rPr>
        <w:t xml:space="preserve">При изучении курса «Информатика» на углубленном уровне в соответствии с требованиями ФГОС формируются следующие личностные результаты. 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 w:rsidRPr="005E2F78">
        <w:rPr>
          <w:i/>
          <w:sz w:val="24"/>
          <w:szCs w:val="24"/>
        </w:rPr>
        <w:t>Сформированность</w:t>
      </w:r>
      <w:proofErr w:type="spellEnd"/>
      <w:r w:rsidRPr="005E2F78">
        <w:rPr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  <w:r w:rsidRPr="005E2F78">
        <w:rPr>
          <w:sz w:val="24"/>
          <w:szCs w:val="24"/>
        </w:rPr>
        <w:t xml:space="preserve">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о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5E2F78">
        <w:rPr>
          <w:sz w:val="24"/>
          <w:szCs w:val="24"/>
        </w:rPr>
        <w:t>ИКТ-отрасли</w:t>
      </w:r>
      <w:proofErr w:type="gramEnd"/>
      <w:r w:rsidRPr="005E2F78">
        <w:rPr>
          <w:sz w:val="24"/>
          <w:szCs w:val="24"/>
        </w:rPr>
        <w:t>, в реализации которых в будущем они, возможно, смогут принять участие.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5E2F78">
        <w:rPr>
          <w:i/>
          <w:sz w:val="24"/>
          <w:szCs w:val="24"/>
        </w:rPr>
        <w:t>Сформированность</w:t>
      </w:r>
      <w:proofErr w:type="spellEnd"/>
      <w:r w:rsidRPr="005E2F78">
        <w:rPr>
          <w:i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 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5E2F78">
        <w:rPr>
          <w:i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5E2F78">
        <w:rPr>
          <w:sz w:val="24"/>
          <w:szCs w:val="24"/>
        </w:rPr>
        <w:t xml:space="preserve">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gramStart"/>
      <w:r w:rsidRPr="005E2F78">
        <w:rPr>
          <w:i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r w:rsidRPr="005E2F78">
        <w:rPr>
          <w:sz w:val="24"/>
          <w:szCs w:val="24"/>
        </w:rPr>
        <w:t xml:space="preserve"> </w:t>
      </w:r>
      <w:proofErr w:type="gramEnd"/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E2F78">
        <w:rPr>
          <w:sz w:val="24"/>
          <w:szCs w:val="24"/>
        </w:rPr>
        <w:t>Важное место в изучении информатики на углубленном уровне занимает знакомство учащихся с современными профессиями в IT-отрасли. В учебниках присутствуют описания различных видов профессиональной деятельности, которые связываются в содержании курса с изучаемой темой. Кроме того, применяемая методика учебного проектирования приближена к методам производственной деятельности в IT-отрасли</w:t>
      </w:r>
      <w:r>
        <w:rPr>
          <w:sz w:val="24"/>
          <w:szCs w:val="24"/>
        </w:rPr>
        <w:t>.</w:t>
      </w:r>
    </w:p>
    <w:p w:rsidR="00886895" w:rsidRPr="005E2F78" w:rsidRDefault="00886895" w:rsidP="00886895">
      <w:pPr>
        <w:pStyle w:val="a3"/>
        <w:ind w:left="284" w:hanging="284"/>
        <w:jc w:val="center"/>
        <w:rPr>
          <w:b/>
          <w:sz w:val="24"/>
          <w:szCs w:val="24"/>
        </w:rPr>
      </w:pPr>
      <w:proofErr w:type="spellStart"/>
      <w:r w:rsidRPr="005E2F78">
        <w:rPr>
          <w:b/>
          <w:sz w:val="24"/>
          <w:szCs w:val="24"/>
        </w:rPr>
        <w:t>Метапредметные</w:t>
      </w:r>
      <w:proofErr w:type="spellEnd"/>
      <w:r w:rsidRPr="005E2F78">
        <w:rPr>
          <w:b/>
          <w:sz w:val="24"/>
          <w:szCs w:val="24"/>
        </w:rPr>
        <w:t xml:space="preserve"> результаты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 При изучении курса «Информатика» на углубленном уровне в соответствии с требованиями ФГОС формируются следующие </w:t>
      </w:r>
      <w:proofErr w:type="spellStart"/>
      <w:r w:rsidRPr="005E2F78">
        <w:rPr>
          <w:sz w:val="24"/>
          <w:szCs w:val="24"/>
        </w:rPr>
        <w:t>метапредметные</w:t>
      </w:r>
      <w:proofErr w:type="spellEnd"/>
      <w:r w:rsidRPr="005E2F78">
        <w:rPr>
          <w:sz w:val="24"/>
          <w:szCs w:val="24"/>
        </w:rPr>
        <w:t xml:space="preserve"> результаты.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5E2F78">
        <w:rPr>
          <w:i/>
          <w:sz w:val="24"/>
          <w:szCs w:val="24"/>
        </w:rPr>
        <w:t>внеучебную</w:t>
      </w:r>
      <w:proofErr w:type="spellEnd"/>
      <w:r w:rsidRPr="005E2F78">
        <w:rPr>
          <w:i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  <w:r w:rsidRPr="005E2F78">
        <w:rPr>
          <w:sz w:val="24"/>
          <w:szCs w:val="24"/>
        </w:rPr>
        <w:t xml:space="preserve"> 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Данная компетенция формируется при изучении информатики в нескольких аспектах, таких как: y учебно-проектная деятельность: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планирование целей и процесса выполнения проекта и самоконтроль за результатами работы;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изучение основ </w:t>
      </w:r>
      <w:proofErr w:type="spellStart"/>
      <w:r w:rsidRPr="005E2F78">
        <w:rPr>
          <w:sz w:val="24"/>
          <w:szCs w:val="24"/>
        </w:rPr>
        <w:t>системологии</w:t>
      </w:r>
      <w:proofErr w:type="spellEnd"/>
      <w:r w:rsidRPr="005E2F78">
        <w:rPr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5E2F78">
        <w:rPr>
          <w:i/>
          <w:sz w:val="24"/>
          <w:szCs w:val="24"/>
        </w:rPr>
        <w:t>другого</w:t>
      </w:r>
      <w:proofErr w:type="gramEnd"/>
      <w:r w:rsidRPr="005E2F78">
        <w:rPr>
          <w:i/>
          <w:sz w:val="24"/>
          <w:szCs w:val="24"/>
        </w:rPr>
        <w:t>, эффективно разрешать конфликты.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E2F78">
        <w:rPr>
          <w:sz w:val="24"/>
          <w:szCs w:val="24"/>
        </w:rPr>
        <w:t xml:space="preserve">Формированию данной компетенции способствуют следующие аспекты методической системы курса: </w:t>
      </w:r>
    </w:p>
    <w:p w:rsidR="00886895" w:rsidRDefault="00886895" w:rsidP="00886895">
      <w:pPr>
        <w:pStyle w:val="a3"/>
        <w:numPr>
          <w:ilvl w:val="0"/>
          <w:numId w:val="14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886895" w:rsidRDefault="00886895" w:rsidP="00886895">
      <w:pPr>
        <w:pStyle w:val="a3"/>
        <w:numPr>
          <w:ilvl w:val="0"/>
          <w:numId w:val="14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 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5E2F78">
        <w:rPr>
          <w:i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Большое место в методике углубленного изучения информатики занимает учебно-исследовательская и проектная деятельность. Предусматриваются </w:t>
      </w:r>
      <w:proofErr w:type="gramStart"/>
      <w:r w:rsidRPr="005E2F78">
        <w:rPr>
          <w:sz w:val="24"/>
          <w:szCs w:val="24"/>
        </w:rPr>
        <w:t>проекты</w:t>
      </w:r>
      <w:proofErr w:type="gramEnd"/>
      <w:r w:rsidRPr="005E2F78">
        <w:rPr>
          <w:sz w:val="24"/>
          <w:szCs w:val="24"/>
        </w:rPr>
        <w:t xml:space="preserve"> как для индивидуального, так и для коллективного исполнения. В частности, в рамках коллективного проекта ученик может быть как исполнителем, так и руководителем проекта. В методике учебно-проектной работы предусматриваются коллективные обсуждения с целью поиска методов выполнения проекта. 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5E2F78">
        <w:rPr>
          <w:sz w:val="24"/>
          <w:szCs w:val="24"/>
        </w:rPr>
        <w:t>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</w:t>
      </w:r>
      <w:r w:rsidRPr="005E2F78">
        <w:rPr>
          <w:sz w:val="24"/>
          <w:szCs w:val="24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5E2F78">
        <w:rPr>
          <w:sz w:val="24"/>
          <w:szCs w:val="24"/>
        </w:rPr>
        <w:t xml:space="preserve"> 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Формированию этой компетенции способствует методика индивидуального,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886895" w:rsidRDefault="00886895" w:rsidP="00886895">
      <w:pPr>
        <w:pStyle w:val="a3"/>
        <w:ind w:left="284" w:hanging="284"/>
        <w:jc w:val="center"/>
        <w:rPr>
          <w:sz w:val="24"/>
          <w:szCs w:val="24"/>
        </w:rPr>
      </w:pPr>
    </w:p>
    <w:p w:rsidR="00886895" w:rsidRDefault="00886895" w:rsidP="00886895">
      <w:pPr>
        <w:pStyle w:val="a3"/>
        <w:ind w:left="284" w:hanging="284"/>
        <w:jc w:val="center"/>
        <w:rPr>
          <w:b/>
          <w:sz w:val="24"/>
          <w:szCs w:val="24"/>
        </w:rPr>
      </w:pPr>
      <w:r w:rsidRPr="005E2F78">
        <w:rPr>
          <w:b/>
          <w:sz w:val="24"/>
          <w:szCs w:val="24"/>
        </w:rPr>
        <w:t>Предметные результаты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системой базовых знаний, отражающих вклад информатики в формирование современной научной картины мира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6236F">
        <w:rPr>
          <w:sz w:val="24"/>
          <w:szCs w:val="24"/>
        </w:rPr>
        <w:t>владение понятием сложности алгоритма, знание основных алгоритмов обработки числовой и текстовой информации, алгоритмов поиска и сортировки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 важнейших видах дискретных объектов и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96236F">
        <w:rPr>
          <w:sz w:val="24"/>
          <w:szCs w:val="24"/>
        </w:rPr>
        <w:t>интернет-приложений</w:t>
      </w:r>
      <w:proofErr w:type="gramEnd"/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 компьютерных сетях и их роли в современном мире; знание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основными сведениями о базах данных, их структуре, средствах создания и работы с ними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</w:r>
    </w:p>
    <w:p w:rsidR="00886895" w:rsidRPr="00354E31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96236F">
        <w:rPr>
          <w:sz w:val="24"/>
          <w:szCs w:val="24"/>
        </w:rPr>
        <w:t>дств пр</w:t>
      </w:r>
      <w:proofErr w:type="gramEnd"/>
      <w:r w:rsidRPr="0096236F">
        <w:rPr>
          <w:sz w:val="24"/>
          <w:szCs w:val="24"/>
        </w:rPr>
        <w:t>едставления и анализа данных</w:t>
      </w:r>
    </w:p>
    <w:p w:rsidR="002734CC" w:rsidRDefault="007B771B" w:rsidP="007B771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lastRenderedPageBreak/>
        <w:t>Содержание учебного предмета</w:t>
      </w:r>
    </w:p>
    <w:p w:rsidR="00C46C1B" w:rsidRDefault="00C46C1B" w:rsidP="00C46C1B">
      <w:pPr>
        <w:pStyle w:val="a3"/>
        <w:rPr>
          <w:b/>
          <w:sz w:val="28"/>
          <w:szCs w:val="28"/>
        </w:rPr>
      </w:pPr>
    </w:p>
    <w:p w:rsidR="00C46C1B" w:rsidRPr="00C46C1B" w:rsidRDefault="00C46C1B" w:rsidP="00C46C1B">
      <w:pPr>
        <w:pStyle w:val="a3"/>
        <w:ind w:left="284" w:hanging="284"/>
        <w:jc w:val="both"/>
        <w:rPr>
          <w:sz w:val="24"/>
          <w:szCs w:val="24"/>
        </w:rPr>
      </w:pPr>
      <w:r w:rsidRPr="00C46C1B">
        <w:rPr>
          <w:sz w:val="24"/>
          <w:szCs w:val="24"/>
        </w:rPr>
        <w:t>Содержание учебного предмета связано с содержательной структурой компонентов УМК.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C46C1B">
        <w:rPr>
          <w:i/>
          <w:sz w:val="24"/>
          <w:szCs w:val="24"/>
        </w:rPr>
        <w:t>Теоретические основы информатики</w:t>
      </w:r>
      <w:r w:rsidRPr="00C46C1B">
        <w:rPr>
          <w:sz w:val="24"/>
          <w:szCs w:val="24"/>
        </w:rPr>
        <w:t xml:space="preserve"> (информатика и информация, измерение информации, системы счисления, кодирование, информационные процессы, логические основы обработки информации, алгоритмы обработки информации)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Компьютер</w:t>
      </w:r>
      <w:r w:rsidRPr="00C46C1B">
        <w:rPr>
          <w:sz w:val="24"/>
          <w:szCs w:val="24"/>
        </w:rPr>
        <w:t xml:space="preserve"> (логические основы ЭВМ, история вычислительной техники, обработка чисел в компьютере, персональный компьютер и его устройство, программное обеспечение ПК)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Информационные технологии</w:t>
      </w:r>
      <w:r w:rsidRPr="00C46C1B">
        <w:rPr>
          <w:sz w:val="24"/>
          <w:szCs w:val="24"/>
        </w:rPr>
        <w:t xml:space="preserve"> (технологии обработки текстов, технологии обработки изображения и звука,  технологии табличных вычислений)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Компьютерные телекоммуникации</w:t>
      </w:r>
      <w:r w:rsidRPr="00C46C1B">
        <w:rPr>
          <w:sz w:val="24"/>
          <w:szCs w:val="24"/>
        </w:rPr>
        <w:t xml:space="preserve"> (организация локальных компьютерных сетей, глобальные компьютерные сети, основы </w:t>
      </w:r>
      <w:proofErr w:type="spellStart"/>
      <w:r w:rsidRPr="00C46C1B">
        <w:rPr>
          <w:sz w:val="24"/>
          <w:szCs w:val="24"/>
        </w:rPr>
        <w:t>сайтостроения</w:t>
      </w:r>
      <w:proofErr w:type="spellEnd"/>
      <w:r>
        <w:rPr>
          <w:sz w:val="24"/>
          <w:szCs w:val="24"/>
        </w:rPr>
        <w:t>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Информационные системы</w:t>
      </w:r>
      <w:r w:rsidRPr="00C46C1B">
        <w:rPr>
          <w:sz w:val="24"/>
          <w:szCs w:val="24"/>
        </w:rPr>
        <w:t xml:space="preserve"> (основы системного подхода, реляционные базы данных)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Методы программирования</w:t>
      </w:r>
      <w:r w:rsidRPr="00C46C1B">
        <w:rPr>
          <w:sz w:val="24"/>
          <w:szCs w:val="24"/>
        </w:rPr>
        <w:t xml:space="preserve"> (эволюция программирования,</w:t>
      </w:r>
      <w:r>
        <w:rPr>
          <w:sz w:val="24"/>
          <w:szCs w:val="24"/>
        </w:rPr>
        <w:t xml:space="preserve"> </w:t>
      </w:r>
      <w:r w:rsidRPr="00C46C1B">
        <w:rPr>
          <w:sz w:val="24"/>
          <w:szCs w:val="24"/>
        </w:rPr>
        <w:t>структурное программирование, рекурсивные методы программирования, объектно-ориентированное программирование)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proofErr w:type="gramStart"/>
      <w:r w:rsidRPr="00C46C1B">
        <w:rPr>
          <w:i/>
          <w:sz w:val="24"/>
          <w:szCs w:val="24"/>
        </w:rPr>
        <w:t>Компьютерное моделирование</w:t>
      </w:r>
      <w:r w:rsidRPr="00C46C1B">
        <w:rPr>
          <w:sz w:val="24"/>
          <w:szCs w:val="24"/>
        </w:rPr>
        <w:t xml:space="preserve"> (методика математического моделирования на компьютере,  моделирование движения в поле силы тяжести, моделирование распределения температуры, компьютерное моделирование в экономике и экологии, имитационное моделирование</w:t>
      </w:r>
      <w:proofErr w:type="gramEnd"/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Информационная деятельность человека</w:t>
      </w:r>
      <w:r w:rsidRPr="00C46C1B">
        <w:rPr>
          <w:sz w:val="24"/>
          <w:szCs w:val="24"/>
        </w:rPr>
        <w:t xml:space="preserve"> (основы социальной информатики, среда информационной деятельности человека, примеры внедрения информатизации в деловую сферу)</w:t>
      </w:r>
    </w:p>
    <w:p w:rsidR="00C46C1B" w:rsidRPr="00CC5EBB" w:rsidRDefault="00C46C1B" w:rsidP="00C46C1B">
      <w:pPr>
        <w:pStyle w:val="a3"/>
        <w:jc w:val="both"/>
        <w:rPr>
          <w:b/>
          <w:i/>
          <w:sz w:val="24"/>
          <w:szCs w:val="24"/>
        </w:rPr>
      </w:pPr>
    </w:p>
    <w:p w:rsidR="00DE124F" w:rsidRDefault="00DE124F" w:rsidP="00DE124F">
      <w:pPr>
        <w:pStyle w:val="a3"/>
        <w:numPr>
          <w:ilvl w:val="0"/>
          <w:numId w:val="9"/>
        </w:num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E124F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10 класс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03FBF" w:rsidRPr="004D209B" w:rsidTr="005D1056">
        <w:tc>
          <w:tcPr>
            <w:tcW w:w="817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03FBF" w:rsidRPr="004D209B" w:rsidTr="005D1056">
        <w:tc>
          <w:tcPr>
            <w:tcW w:w="817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03FBF" w:rsidRPr="004D209B" w:rsidTr="005D1056">
        <w:trPr>
          <w:trHeight w:val="296"/>
        </w:trPr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Теоретические основы информатики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rPr>
          <w:trHeight w:val="296"/>
        </w:trPr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 w:rsidRPr="0071502F">
              <w:t xml:space="preserve">Введение. </w:t>
            </w:r>
            <w:r>
              <w:t>Информатика и информация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Измерение информации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Системы счисления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Кодирование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5</w:t>
            </w:r>
          </w:p>
        </w:tc>
        <w:tc>
          <w:tcPr>
            <w:tcW w:w="4678" w:type="dxa"/>
          </w:tcPr>
          <w:p w:rsidR="00D03FBF" w:rsidRPr="0071502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процессы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Логические основы обработки информации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Алгоритмы обработки информации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1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70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Pr="00841A9A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Компьютер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Логические основы ЭВМ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История вычислительной техники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Обработка чисел в компьютере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Персональный компьютер и его устройство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Программное обеспечение ПК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2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Информационные технологии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обработки текстов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обработки изображения и звука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табличных вычислений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Компьютерные телекоммуникации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Организация локальных компьютерных сетей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Глобальные компьютерные сети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 xml:space="preserve">Основы </w:t>
            </w:r>
            <w:proofErr w:type="spellStart"/>
            <w:r>
              <w:t>сайтостроения</w:t>
            </w:r>
            <w:proofErr w:type="spellEnd"/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11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курсу: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</w:tbl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 класс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03FBF" w:rsidRPr="004D209B" w:rsidTr="005D1056">
        <w:tc>
          <w:tcPr>
            <w:tcW w:w="817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03FBF" w:rsidRPr="004D209B" w:rsidTr="005D1056">
        <w:tc>
          <w:tcPr>
            <w:tcW w:w="817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03FBF" w:rsidRPr="004D209B" w:rsidTr="005D1056">
        <w:trPr>
          <w:trHeight w:val="296"/>
        </w:trPr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Информационные системы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rPr>
          <w:trHeight w:val="296"/>
        </w:trPr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Основы системного подхода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Реляционные базы данных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1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Pr="00841A9A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Методы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Эволюция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Структурное программирование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48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Рекурсивные методы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Объектно-ориентированное программирование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2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Компьютерное моделирование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Методика математического моделирования на компьютере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Моделирование движения в поле силы тяжести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16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Моделирование распределения температуры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Компьютерное моделирование в экономике и экологии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Имитационное моделирование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3A4C9E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3A4C9E">
              <w:rPr>
                <w:b/>
              </w:rPr>
              <w:t>Информационная деятельность человека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Основы социальной информатики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Среда информационной деятельности человека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Примеры внедрения информатизации в деловую сферу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курсу: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</w:tbl>
    <w:p w:rsidR="00D03FBF" w:rsidRPr="0096236F" w:rsidRDefault="00D03FBF" w:rsidP="00D03FBF">
      <w:pPr>
        <w:pStyle w:val="a3"/>
        <w:rPr>
          <w:b/>
          <w:i/>
          <w:sz w:val="24"/>
          <w:szCs w:val="24"/>
        </w:rPr>
      </w:pPr>
    </w:p>
    <w:p w:rsidR="00DE124F" w:rsidRPr="00DE124F" w:rsidRDefault="00DE124F" w:rsidP="00D03FBF">
      <w:pPr>
        <w:pStyle w:val="3"/>
        <w:rPr>
          <w:rFonts w:eastAsia="Times New Roman"/>
          <w:b w:val="0"/>
          <w:sz w:val="28"/>
          <w:szCs w:val="28"/>
        </w:rPr>
      </w:pPr>
    </w:p>
    <w:sectPr w:rsidR="00DE124F" w:rsidRPr="00DE124F" w:rsidSect="00DE12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CB"/>
    <w:multiLevelType w:val="hybridMultilevel"/>
    <w:tmpl w:val="4C92F956"/>
    <w:lvl w:ilvl="0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1F3B4D3F"/>
    <w:multiLevelType w:val="hybridMultilevel"/>
    <w:tmpl w:val="6F64C69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0923B5D"/>
    <w:multiLevelType w:val="hybridMultilevel"/>
    <w:tmpl w:val="BDD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58E"/>
    <w:multiLevelType w:val="hybridMultilevel"/>
    <w:tmpl w:val="EC88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5DE2"/>
    <w:multiLevelType w:val="hybridMultilevel"/>
    <w:tmpl w:val="CC9C1F1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C81810"/>
    <w:multiLevelType w:val="hybridMultilevel"/>
    <w:tmpl w:val="6876FD44"/>
    <w:lvl w:ilvl="0" w:tplc="E0C68C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9EF660E"/>
    <w:multiLevelType w:val="hybridMultilevel"/>
    <w:tmpl w:val="DE842A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5EE00405"/>
    <w:multiLevelType w:val="hybridMultilevel"/>
    <w:tmpl w:val="15C4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34F6"/>
    <w:multiLevelType w:val="hybridMultilevel"/>
    <w:tmpl w:val="0B24AE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1442A42"/>
    <w:multiLevelType w:val="hybridMultilevel"/>
    <w:tmpl w:val="B844A83A"/>
    <w:lvl w:ilvl="0" w:tplc="6B1219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AA4762E"/>
    <w:multiLevelType w:val="hybridMultilevel"/>
    <w:tmpl w:val="1BAA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36009B"/>
    <w:multiLevelType w:val="hybridMultilevel"/>
    <w:tmpl w:val="B8BC8EE8"/>
    <w:lvl w:ilvl="0" w:tplc="708E9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8423A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26BC4"/>
    <w:rsid w:val="000C5BB7"/>
    <w:rsid w:val="002734CC"/>
    <w:rsid w:val="00425CA5"/>
    <w:rsid w:val="00602654"/>
    <w:rsid w:val="007B771B"/>
    <w:rsid w:val="00883DF3"/>
    <w:rsid w:val="00886895"/>
    <w:rsid w:val="009374DD"/>
    <w:rsid w:val="00C46C1B"/>
    <w:rsid w:val="00C63971"/>
    <w:rsid w:val="00D03FBF"/>
    <w:rsid w:val="00DE124F"/>
    <w:rsid w:val="00E800D1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69F-1B2F-4A49-A4C4-0EAD0D7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2020-09-08T09:40:00Z</dcterms:created>
  <dcterms:modified xsi:type="dcterms:W3CDTF">2020-09-15T11:41:00Z</dcterms:modified>
</cp:coreProperties>
</file>