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29.08.2016г.                                                                                     от 31.08.2016г.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№175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Pr="00C74287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НОВЕЙШЙ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9 КЛАССА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proofErr w:type="gram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 Новейшая история» для 9 класса общеобразовательных учреждений, </w:t>
      </w:r>
      <w:proofErr w:type="gram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М..</w:t>
      </w:r>
      <w:proofErr w:type="gram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Русское слово, 2010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Программа</w:t>
      </w:r>
      <w:proofErr w:type="gram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и тематическое планирование» к учебнику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Всеобщая история. Новейшая история» 9 класс, М., Русское слово 2012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Ермакова </w:t>
      </w:r>
      <w:proofErr w:type="gram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тетрадь</w:t>
      </w:r>
      <w:proofErr w:type="gram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Всеобщая история. Новейшая история» 9 класс М., Русское слово, 2011</w:t>
      </w:r>
    </w:p>
    <w:p w:rsidR="008D435E" w:rsidRDefault="008D435E" w:rsidP="008D43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словарь справочник </w:t>
      </w:r>
      <w:proofErr w:type="gram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Новейшая</w:t>
      </w:r>
      <w:proofErr w:type="gram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9-11 классы, М., 2002.</w:t>
      </w:r>
    </w:p>
    <w:p w:rsidR="008D435E" w:rsidRPr="008D435E" w:rsidRDefault="008D435E" w:rsidP="008D43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по новейшей истории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2014.</w:t>
      </w:r>
    </w:p>
    <w:p w:rsidR="008D435E" w:rsidRPr="008D435E" w:rsidRDefault="008D435E" w:rsidP="008D435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D435E" w:rsidRP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A3729C" w:rsidRDefault="005C14E0"/>
    <w:p w:rsidR="008D435E" w:rsidRDefault="008D435E"/>
    <w:p w:rsidR="008D435E" w:rsidRDefault="008D435E" w:rsidP="008D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BD387E" w:rsidRDefault="00BD387E" w:rsidP="00BD3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Должны знать: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Должны уметь: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Владеть компетенциями: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коммуникативной,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смыслопоисковой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Способны решать следующие жизненно-практические задачи: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8D435E" w:rsidRPr="008D435E" w:rsidRDefault="008D435E" w:rsidP="008D435E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в ходе решения учебно-познавательных задач.</w:t>
      </w:r>
    </w:p>
    <w:p w:rsidR="008D435E" w:rsidRPr="00B91251" w:rsidRDefault="008D435E" w:rsidP="008D435E">
      <w:pPr>
        <w:rPr>
          <w:rFonts w:ascii="Times New Roman" w:hAnsi="Times New Roman" w:cs="Times New Roman"/>
          <w:sz w:val="28"/>
          <w:szCs w:val="28"/>
        </w:rPr>
      </w:pPr>
    </w:p>
    <w:p w:rsidR="008D435E" w:rsidRPr="00B91251" w:rsidRDefault="008D435E" w:rsidP="008D4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35E" w:rsidRPr="00B91251" w:rsidRDefault="008D435E" w:rsidP="008D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2.Содержание программы.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>Понятие «Новейшая и современная история». Мир в 1920-1930-е гг. Мир после Первой мировой войны. Версальско-Вашингтонская система.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</w:t>
      </w:r>
      <w:smartTag w:uri="urn:schemas-microsoft-com:office:smarttags" w:element="metricconverter">
        <w:smartTagPr>
          <w:attr w:name="ProductID" w:val="1919 г"/>
        </w:smartTagPr>
        <w:r w:rsidRPr="00B91251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B91251">
        <w:rPr>
          <w:rFonts w:ascii="Times New Roman" w:hAnsi="Times New Roman" w:cs="Times New Roman"/>
          <w:sz w:val="28"/>
          <w:szCs w:val="28"/>
        </w:rPr>
        <w:t xml:space="preserve">. в Германии. Раскол международного </w:t>
      </w:r>
      <w:r w:rsidRPr="00B91251">
        <w:rPr>
          <w:rFonts w:ascii="Times New Roman" w:hAnsi="Times New Roman" w:cs="Times New Roman"/>
          <w:sz w:val="28"/>
          <w:szCs w:val="28"/>
        </w:rPr>
        <w:lastRenderedPageBreak/>
        <w:t>рабочего движения: Коммунистический интернационал и Социалистический Рабочий Интернационал.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Муссолини. Национал-социализм. А. Гитлер. Формирование авторитарных и тоталитарных режимов в странах Европы в 1920-х – 1930-х гг.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Пацифизм и милитаризм в 1920-1930-е гг.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Паневропейское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движение. А.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Бриан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B91251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B91251">
        <w:rPr>
          <w:rFonts w:ascii="Times New Roman" w:hAnsi="Times New Roman" w:cs="Times New Roman"/>
          <w:sz w:val="28"/>
          <w:szCs w:val="28"/>
        </w:rPr>
        <w:t>.  Вторая мировая война.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Причины, участники, основные этапы Второй мировой войны. Польская кампания и «странная война».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</w:t>
      </w:r>
      <w:proofErr w:type="gramStart"/>
      <w:r w:rsidRPr="00B91251">
        <w:rPr>
          <w:rFonts w:ascii="Times New Roman" w:hAnsi="Times New Roman" w:cs="Times New Roman"/>
          <w:sz w:val="28"/>
          <w:szCs w:val="28"/>
        </w:rPr>
        <w:t xml:space="preserve">Сталин,   </w:t>
      </w:r>
      <w:proofErr w:type="gramEnd"/>
      <w:r w:rsidRPr="00B91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У.Черчилль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. Ленд-лиз. «Новый порядок» на оккупированных территориях. Политика геноцида. Холокост. Движение Сопротивления.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Италии.Разгром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Германии и Японии. Вклад СССР в победу над нацизмом. Итоги и уроки войны.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-Потсдамская система. Создание ООН.  Мировое развитие во второй половине ХХ 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       Коммунистические режимы в </w:t>
      </w:r>
      <w:r w:rsidRPr="00B91251">
        <w:rPr>
          <w:rFonts w:ascii="Times New Roman" w:hAnsi="Times New Roman" w:cs="Times New Roman"/>
          <w:sz w:val="28"/>
          <w:szCs w:val="28"/>
        </w:rPr>
        <w:lastRenderedPageBreak/>
        <w:t xml:space="preserve">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Особенности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Цзедун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. Дэн Сяопин. Мир на рубеже ХХ-XXI вв.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Завершение холодной войны и эпохи «двухполюсного мира». Становление современного международного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Антиглобалистское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Культурное наследие ХХ 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B91251" w:rsidRPr="00B91251" w:rsidRDefault="00B91251" w:rsidP="00B91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тем по зарубежной истории изучается в предложенном авторами курсе совместно с историей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 Изучение этих курсов </w:t>
      </w: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содействовать формированию у учащихся – детей старшего подросткового возраста – целостного, интегрированного представления о прошлом и настоящем мировой цивилизации. А также   тенденциях его развития, без чего невозможно ориентироваться в текущий событиях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бщественно-политической жизни, </w:t>
      </w: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собственную гражданскую позицию. Одной из главных целей изучения истории в 9 классе является подготовить подростка к пониманию сложности, противоречивости и </w:t>
      </w:r>
      <w:proofErr w:type="spellStart"/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многовариантности</w:t>
      </w:r>
      <w:proofErr w:type="spellEnd"/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исторического. Общественно-политического, цивилизационного развития, обусловленности выбора их моделей, особенно в современную эпоху, духовными факторами, волей и убеждениями людей.</w:t>
      </w:r>
    </w:p>
    <w:p w:rsidR="00B91251" w:rsidRPr="00C71F4E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cs="Courier New"/>
          <w:color w:val="424242"/>
          <w:szCs w:val="20"/>
        </w:rPr>
      </w:pPr>
    </w:p>
    <w:p w:rsid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p w:rsid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p w:rsidR="00B91251" w:rsidRDefault="00B91251" w:rsidP="00B9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69"/>
        <w:gridCol w:w="5627"/>
        <w:gridCol w:w="1555"/>
        <w:gridCol w:w="1410"/>
        <w:gridCol w:w="1265"/>
      </w:tblGrid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27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10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65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Облик мировой цивилизации в 20 веке.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начале 20 века.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B91251" w:rsidRPr="0077523E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причины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 путь к миру. Версальско-Вашингтонская система.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индустриальных стран в 1920-е годы.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экономический кризис 1929-1932гг. и «Новый 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,Рузвельта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§7§8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колониализма, локальные конфликты</w:t>
            </w:r>
            <w:r w:rsidR="004D3D7D">
              <w:rPr>
                <w:rFonts w:ascii="Times New Roman" w:hAnsi="Times New Roman" w:cs="Times New Roman"/>
                <w:sz w:val="24"/>
                <w:szCs w:val="24"/>
              </w:rPr>
              <w:t>, и международная безопасность.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Партнёрство и соперничество сверхдержав. Кризис «холодной войны» и её завершение.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социально-ориентированной рыночной экономики в странах Западной Европы и США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кризисы в индустриальных странах в 1950-1970-е гг.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7" w:type="dxa"/>
          </w:tcPr>
          <w:p w:rsidR="00B91251" w:rsidRPr="004D3D7D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политической мысли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27" w:type="dxa"/>
          </w:tcPr>
          <w:p w:rsidR="00B91251" w:rsidRPr="004D3D7D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информационного общества: страны Запада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E55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индустриальные страны.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на пути модернизации и реформирования.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 Независимых Государств в мировом сообществе.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27" w:type="dxa"/>
          </w:tcPr>
          <w:p w:rsidR="00B91251" w:rsidRPr="00E55F04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</w:t>
            </w:r>
            <w:r w:rsidR="006F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Америка: между авторитаризмом и демократией.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 и общественно- политическая мысль.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 и массовая культура.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устойчиво- безопасного развития человечества.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27" w:type="dxa"/>
          </w:tcPr>
          <w:p w:rsidR="00B91251" w:rsidRPr="006F4907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«Проблемы мирового развития в начале третьего тысячелетия»</w:t>
            </w:r>
          </w:p>
        </w:tc>
        <w:tc>
          <w:tcPr>
            <w:tcW w:w="155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51" w:rsidRPr="00B91251" w:rsidRDefault="00B91251" w:rsidP="00B91251">
      <w:pPr>
        <w:rPr>
          <w:rFonts w:ascii="Times New Roman" w:hAnsi="Times New Roman" w:cs="Times New Roman"/>
          <w:sz w:val="24"/>
          <w:szCs w:val="24"/>
        </w:rPr>
      </w:pPr>
    </w:p>
    <w:p w:rsidR="00B91251" w:rsidRP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sectPr w:rsidR="00B91251" w:rsidRPr="00B912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E0" w:rsidRDefault="005C14E0" w:rsidP="009842BF">
      <w:pPr>
        <w:spacing w:after="0" w:line="240" w:lineRule="auto"/>
      </w:pPr>
      <w:r>
        <w:separator/>
      </w:r>
    </w:p>
  </w:endnote>
  <w:endnote w:type="continuationSeparator" w:id="0">
    <w:p w:rsidR="005C14E0" w:rsidRDefault="005C14E0" w:rsidP="009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89692"/>
      <w:docPartObj>
        <w:docPartGallery w:val="Page Numbers (Bottom of Page)"/>
        <w:docPartUnique/>
      </w:docPartObj>
    </w:sdtPr>
    <w:sdtEndPr/>
    <w:sdtContent>
      <w:p w:rsidR="009842BF" w:rsidRDefault="00984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79">
          <w:rPr>
            <w:noProof/>
          </w:rPr>
          <w:t>6</w:t>
        </w:r>
        <w:r>
          <w:fldChar w:fldCharType="end"/>
        </w:r>
      </w:p>
    </w:sdtContent>
  </w:sdt>
  <w:p w:rsidR="009842BF" w:rsidRDefault="00984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E0" w:rsidRDefault="005C14E0" w:rsidP="009842BF">
      <w:pPr>
        <w:spacing w:after="0" w:line="240" w:lineRule="auto"/>
      </w:pPr>
      <w:r>
        <w:separator/>
      </w:r>
    </w:p>
  </w:footnote>
  <w:footnote w:type="continuationSeparator" w:id="0">
    <w:p w:rsidR="005C14E0" w:rsidRDefault="005C14E0" w:rsidP="0098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0"/>
    <w:rsid w:val="000F4CE4"/>
    <w:rsid w:val="00131C11"/>
    <w:rsid w:val="003711F0"/>
    <w:rsid w:val="00417479"/>
    <w:rsid w:val="004D3D7D"/>
    <w:rsid w:val="005C14E0"/>
    <w:rsid w:val="006F4907"/>
    <w:rsid w:val="00715EE9"/>
    <w:rsid w:val="0077523E"/>
    <w:rsid w:val="008D435E"/>
    <w:rsid w:val="009842BF"/>
    <w:rsid w:val="009D5D59"/>
    <w:rsid w:val="00B4413E"/>
    <w:rsid w:val="00B91251"/>
    <w:rsid w:val="00BD387E"/>
    <w:rsid w:val="00CB64BE"/>
    <w:rsid w:val="00D61D4B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F30B-5770-48BA-B7AA-AB6AD8DC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BF"/>
  </w:style>
  <w:style w:type="paragraph" w:styleId="a6">
    <w:name w:val="footer"/>
    <w:basedOn w:val="a"/>
    <w:link w:val="a7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BF"/>
  </w:style>
  <w:style w:type="paragraph" w:styleId="a8">
    <w:name w:val="Balloon Text"/>
    <w:basedOn w:val="a"/>
    <w:link w:val="a9"/>
    <w:uiPriority w:val="99"/>
    <w:semiHidden/>
    <w:unhideWhenUsed/>
    <w:rsid w:val="009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2017-06-29T00:10:00Z</cp:lastPrinted>
  <dcterms:created xsi:type="dcterms:W3CDTF">2017-06-28T22:56:00Z</dcterms:created>
  <dcterms:modified xsi:type="dcterms:W3CDTF">2017-06-30T05:56:00Z</dcterms:modified>
</cp:coreProperties>
</file>