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2F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="002F1F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2F1FAA" w:rsidRDefault="002F1FAA" w:rsidP="002F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AA" w:rsidRPr="002F1FAA" w:rsidRDefault="002F1FAA" w:rsidP="002F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3A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3AE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0E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</w:t>
      </w:r>
      <w:r w:rsidR="00780E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школа</w:t>
      </w:r>
    </w:p>
    <w:p w:rsidR="008D435E" w:rsidRDefault="009769C7" w:rsidP="008D43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61610" w:rsidRPr="009769C7">
        <w:rPr>
          <w:rFonts w:ascii="Times New Roman" w:hAnsi="Times New Roman" w:cs="Times New Roman"/>
          <w:sz w:val="28"/>
          <w:szCs w:val="28"/>
        </w:rPr>
        <w:t xml:space="preserve"> </w:t>
      </w:r>
      <w:r w:rsidR="00780E03" w:rsidRPr="009769C7">
        <w:rPr>
          <w:rFonts w:ascii="Times New Roman" w:hAnsi="Times New Roman" w:cs="Times New Roman"/>
          <w:sz w:val="28"/>
          <w:szCs w:val="28"/>
        </w:rPr>
        <w:t xml:space="preserve">г. протокол №1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161610" w:rsidRPr="009769C7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D435E" w:rsidRPr="009769C7"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E03" w:rsidRPr="00976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80E03" w:rsidRPr="009769C7">
        <w:rPr>
          <w:rFonts w:ascii="Times New Roman" w:hAnsi="Times New Roman" w:cs="Times New Roman"/>
          <w:sz w:val="28"/>
          <w:szCs w:val="28"/>
        </w:rPr>
        <w:t>6</w:t>
      </w: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780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80E03" w:rsidRDefault="009769C7" w:rsidP="0078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780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стория России</w:t>
      </w:r>
      <w:r w:rsidR="00780E03">
        <w:rPr>
          <w:rFonts w:ascii="Times New Roman" w:hAnsi="Times New Roman" w:cs="Times New Roman"/>
          <w:sz w:val="28"/>
          <w:szCs w:val="28"/>
        </w:rPr>
        <w:t xml:space="preserve"> </w:t>
      </w:r>
      <w:r w:rsidRPr="00780E03">
        <w:rPr>
          <w:rFonts w:ascii="Times New Roman" w:hAnsi="Times New Roman" w:cs="Times New Roman"/>
          <w:sz w:val="28"/>
        </w:rPr>
        <w:t>XX – начало XXI в.</w:t>
      </w:r>
      <w:r>
        <w:rPr>
          <w:rFonts w:ascii="Times New Roman" w:hAnsi="Times New Roman" w:cs="Times New Roman"/>
          <w:sz w:val="28"/>
        </w:rPr>
        <w:t xml:space="preserve">», «Всеобщая история. Новейшая </w:t>
      </w:r>
      <w:proofErr w:type="spellStart"/>
      <w:r>
        <w:rPr>
          <w:rFonts w:ascii="Times New Roman" w:hAnsi="Times New Roman" w:cs="Times New Roman"/>
          <w:sz w:val="28"/>
        </w:rPr>
        <w:t>история</w:t>
      </w:r>
      <w:proofErr w:type="gramStart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78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5E" w:rsidRDefault="002F1FAA" w:rsidP="00780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 уч. г</w:t>
      </w:r>
      <w:r w:rsidR="00780E03">
        <w:rPr>
          <w:rFonts w:ascii="Times New Roman" w:hAnsi="Times New Roman" w:cs="Times New Roman"/>
          <w:sz w:val="28"/>
          <w:szCs w:val="28"/>
        </w:rPr>
        <w:t>.</w:t>
      </w:r>
    </w:p>
    <w:p w:rsidR="008D435E" w:rsidRDefault="008D435E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E03" w:rsidRDefault="00780E03" w:rsidP="008D4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8D4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8D435E" w:rsidRPr="008D435E" w:rsidRDefault="008D435E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 Н.В.</w:t>
      </w:r>
      <w:r w:rsidR="0078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 Новейшая история» для 9 класса общеобразовательных учреждений, М.. Русское слово, 2010</w:t>
      </w:r>
      <w:r w:rsidR="00780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5E" w:rsidRPr="008D435E" w:rsidRDefault="00780E03" w:rsidP="008D43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435E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и тематическое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к учебнику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435E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история. Новейшая история» 9 класс, М., Русское слово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35E" w:rsidRDefault="00780E03" w:rsidP="00780E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E03">
        <w:rPr>
          <w:rFonts w:ascii="Times New Roman" w:hAnsi="Times New Roman" w:cs="Times New Roman"/>
          <w:sz w:val="28"/>
        </w:rPr>
        <w:t>«История России XX – начало XXI в.», учебник для 9 класса общеобразовательных школ, авторы: Данилов А.А., Косулина Л.Г. М., М.Ю. Брандт. Просвещение, 2013.</w:t>
      </w:r>
    </w:p>
    <w:p w:rsidR="00780E03" w:rsidRPr="00780E03" w:rsidRDefault="00780E03" w:rsidP="00780E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780E03">
        <w:rPr>
          <w:rFonts w:ascii="Times New Roman" w:hAnsi="Times New Roman" w:cs="Times New Roman"/>
          <w:sz w:val="28"/>
        </w:rPr>
        <w:t xml:space="preserve">Программа Данилова А.А., </w:t>
      </w:r>
      <w:proofErr w:type="spellStart"/>
      <w:r w:rsidRPr="00780E03">
        <w:rPr>
          <w:rFonts w:ascii="Times New Roman" w:hAnsi="Times New Roman" w:cs="Times New Roman"/>
          <w:sz w:val="28"/>
        </w:rPr>
        <w:t>Косулиной</w:t>
      </w:r>
      <w:proofErr w:type="spellEnd"/>
      <w:r w:rsidRPr="00780E03">
        <w:rPr>
          <w:rFonts w:ascii="Times New Roman" w:hAnsi="Times New Roman" w:cs="Times New Roman"/>
          <w:sz w:val="28"/>
        </w:rPr>
        <w:t xml:space="preserve"> Л.Г. «История России. 6-9 </w:t>
      </w:r>
      <w:proofErr w:type="spellStart"/>
      <w:r w:rsidRPr="00780E03">
        <w:rPr>
          <w:rFonts w:ascii="Times New Roman" w:hAnsi="Times New Roman" w:cs="Times New Roman"/>
          <w:sz w:val="28"/>
        </w:rPr>
        <w:t>кл</w:t>
      </w:r>
      <w:proofErr w:type="spellEnd"/>
      <w:r w:rsidRPr="00780E03">
        <w:rPr>
          <w:rFonts w:ascii="Times New Roman" w:hAnsi="Times New Roman" w:cs="Times New Roman"/>
          <w:sz w:val="28"/>
        </w:rPr>
        <w:t>.». М.: «Просвещение», 2011.</w:t>
      </w:r>
    </w:p>
    <w:p w:rsidR="008D435E" w:rsidRPr="008D435E" w:rsidRDefault="008D435E" w:rsidP="008D4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35E" w:rsidRDefault="008D435E" w:rsidP="002F1F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8D435E" w:rsidRDefault="008D435E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80E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Гимнази</w:t>
      </w:r>
      <w:r w:rsidR="00780E0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780E03">
        <w:rPr>
          <w:rFonts w:ascii="Times New Roman" w:hAnsi="Times New Roman" w:cs="Times New Roman"/>
          <w:b/>
          <w:sz w:val="28"/>
          <w:szCs w:val="28"/>
        </w:rPr>
        <w:t>»</w:t>
      </w:r>
    </w:p>
    <w:p w:rsidR="008D435E" w:rsidRDefault="00161610" w:rsidP="008D43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0E03">
        <w:rPr>
          <w:rFonts w:ascii="Times New Roman" w:hAnsi="Times New Roman" w:cs="Times New Roman"/>
          <w:b/>
          <w:sz w:val="28"/>
          <w:szCs w:val="28"/>
        </w:rPr>
        <w:t>Выборнова</w:t>
      </w:r>
      <w:proofErr w:type="spellEnd"/>
      <w:r w:rsidR="00780E03">
        <w:rPr>
          <w:rFonts w:ascii="Times New Roman" w:hAnsi="Times New Roman" w:cs="Times New Roman"/>
          <w:b/>
          <w:sz w:val="28"/>
          <w:szCs w:val="28"/>
        </w:rPr>
        <w:t xml:space="preserve"> И.А</w:t>
      </w:r>
    </w:p>
    <w:p w:rsidR="008D435E" w:rsidRDefault="008D435E" w:rsidP="00741B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1B61" w:rsidRDefault="00741B61" w:rsidP="00741B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1B61" w:rsidRPr="002F1FAA" w:rsidRDefault="00741B61" w:rsidP="00741B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E03" w:rsidRPr="002F1FAA" w:rsidRDefault="002F1FAA" w:rsidP="00741B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1FAA">
        <w:rPr>
          <w:rFonts w:ascii="Times New Roman" w:hAnsi="Times New Roman" w:cs="Times New Roman"/>
          <w:sz w:val="24"/>
        </w:rPr>
        <w:t>Г. Кстово</w:t>
      </w:r>
    </w:p>
    <w:p w:rsidR="002F1FAA" w:rsidRPr="002F1FAA" w:rsidRDefault="002F1FAA" w:rsidP="00741B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1FAA">
        <w:rPr>
          <w:rFonts w:ascii="Times New Roman" w:hAnsi="Times New Roman" w:cs="Times New Roman"/>
          <w:sz w:val="24"/>
        </w:rPr>
        <w:t>2018</w:t>
      </w:r>
    </w:p>
    <w:p w:rsidR="00B47EB5" w:rsidRPr="00B47EB5" w:rsidRDefault="008D435E" w:rsidP="00B47EB5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EB5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программы.</w:t>
      </w:r>
    </w:p>
    <w:p w:rsidR="00B47EB5" w:rsidRPr="00B47EB5" w:rsidRDefault="00B47EB5" w:rsidP="00B47EB5">
      <w:pPr>
        <w:rPr>
          <w:rFonts w:ascii="Times New Roman" w:hAnsi="Times New Roman" w:cs="Times New Roman"/>
          <w:b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  <w:r w:rsidRPr="00B47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EB5" w:rsidRPr="00B47EB5" w:rsidRDefault="00B47EB5" w:rsidP="00B47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EB5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B47EB5" w:rsidRPr="00B47EB5" w:rsidRDefault="00B47EB5" w:rsidP="00B47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и мира с древности до наших дней; </w:t>
      </w:r>
    </w:p>
    <w:p w:rsidR="00B47EB5" w:rsidRPr="00B47EB5" w:rsidRDefault="00B47EB5" w:rsidP="00B47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выдающихся деятелей отечественной и всеобщей истории;</w:t>
      </w:r>
    </w:p>
    <w:p w:rsidR="00B47EB5" w:rsidRPr="00B47EB5" w:rsidRDefault="00B47EB5" w:rsidP="00B47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B47EB5" w:rsidRPr="00B47EB5" w:rsidRDefault="00B47EB5" w:rsidP="00B47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B47EB5" w:rsidRPr="00B47EB5" w:rsidRDefault="00B47EB5" w:rsidP="00B47E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47EB5" w:rsidRPr="00B47EB5" w:rsidRDefault="00B47EB5" w:rsidP="00B47E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EB5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B47EB5" w:rsidRPr="00B47EB5" w:rsidRDefault="00B47EB5" w:rsidP="00B47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47EB5" w:rsidRPr="00B47EB5" w:rsidRDefault="00B47EB5" w:rsidP="00B47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47EB5" w:rsidRPr="00B47EB5" w:rsidRDefault="00B47EB5" w:rsidP="00B47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47EB5" w:rsidRPr="00B47EB5" w:rsidRDefault="00B47EB5" w:rsidP="00B47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эссе), отчетов об экскурсиях, рефератов;</w:t>
      </w:r>
    </w:p>
    <w:p w:rsidR="00B47EB5" w:rsidRPr="00B47EB5" w:rsidRDefault="00B47EB5" w:rsidP="00B47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47EB5" w:rsidRPr="00B47EB5" w:rsidRDefault="00B47EB5" w:rsidP="00B47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47EB5" w:rsidRPr="00B47EB5" w:rsidRDefault="00B47EB5" w:rsidP="00B47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EB5" w:rsidRPr="00B47EB5" w:rsidRDefault="00B47EB5" w:rsidP="00B47E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EB5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7EB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B47E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47EB5" w:rsidRPr="00B47EB5" w:rsidRDefault="00B47EB5" w:rsidP="00B47EB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B47EB5" w:rsidRPr="00B47EB5" w:rsidRDefault="00B47EB5" w:rsidP="00B47EB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B47EB5" w:rsidRPr="00B47EB5" w:rsidRDefault="00B47EB5" w:rsidP="00B47EB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B47EB5" w:rsidRPr="00B47EB5" w:rsidRDefault="00B47EB5" w:rsidP="00B47EB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B5">
        <w:rPr>
          <w:rFonts w:ascii="Times New Roman" w:hAnsi="Times New Roman" w:cs="Times New Roman"/>
          <w:b/>
          <w:sz w:val="24"/>
          <w:szCs w:val="24"/>
        </w:rPr>
        <w:t>Курс дает возможность вести работу по формированию у учащихся следующих умений: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1. Умения работать с текстовыми и историческими источниками: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-характеризовать источник (вид источника, автор, название, книги, время создания);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-по плану самостоятельно изучать учебные повествовательные и описательные тексты: извлекать из них опосредованную информацию;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-делать выводы;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lastRenderedPageBreak/>
        <w:t>-ставить к источнику продуктивные вопросы;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-оценивать полноту информации в источнике по заданной теме.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2. Умения работать с учебником: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-объяснять место темы параграфа в главе, разделе учебника;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-оценивать полноту раскрытия содержания темы в параграфе;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-самостоятельно читать, объяснять содержание текста параграфа повествовательного или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описательного характера, используя все информационные возможности учебника, и систематизировать сведения;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-самостоятельно выделять все основные единицы знаний параграфа учебника, обязательные для усвоения.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3. Умения работать с вещественными и изобразительными источниками: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-относить памятники культуры к определенному стилю (жанру);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-соотносить сведения вещественных и изобразительных источников с другими историческими данными.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4. Умения локализации объектов в пространстве, работать с картой: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 xml:space="preserve">-различать и показывать географические объекты, связанные с изучением </w:t>
      </w:r>
      <w:proofErr w:type="gramStart"/>
      <w:r w:rsidRPr="00B47EB5">
        <w:rPr>
          <w:rFonts w:ascii="Times New Roman" w:hAnsi="Times New Roman" w:cs="Times New Roman"/>
          <w:sz w:val="24"/>
          <w:szCs w:val="24"/>
        </w:rPr>
        <w:t>экономических</w:t>
      </w:r>
      <w:proofErr w:type="gramEnd"/>
      <w:r w:rsidRPr="00B47EB5">
        <w:rPr>
          <w:rFonts w:ascii="Times New Roman" w:hAnsi="Times New Roman" w:cs="Times New Roman"/>
          <w:sz w:val="24"/>
          <w:szCs w:val="24"/>
        </w:rPr>
        <w:t>,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социально-политических вопросов истории стран;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-определять на основе сопоставления карт различных периодов изменения в хозяйственной и социально-политической жизни страны;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-наносить на контурную карту ход исторического события по его описанию в учебнике, создавая условные обозначения к карте;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 xml:space="preserve">-устанавливать связи между географическим положением страны и ее </w:t>
      </w:r>
      <w:proofErr w:type="gramStart"/>
      <w:r w:rsidRPr="00B47EB5">
        <w:rPr>
          <w:rFonts w:ascii="Times New Roman" w:hAnsi="Times New Roman" w:cs="Times New Roman"/>
          <w:sz w:val="24"/>
          <w:szCs w:val="24"/>
        </w:rPr>
        <w:t>экономическими</w:t>
      </w:r>
      <w:proofErr w:type="gramEnd"/>
      <w:r w:rsidRPr="00B47EB5">
        <w:rPr>
          <w:rFonts w:ascii="Times New Roman" w:hAnsi="Times New Roman" w:cs="Times New Roman"/>
          <w:sz w:val="24"/>
          <w:szCs w:val="24"/>
        </w:rPr>
        <w:t>,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социальными и политическими факторами (условиями) развития.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5. Речевые умения: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 xml:space="preserve">-давать развернутый ответ на вопрос в объеме параграфа учебника, требующий обобщения основных вопросов содержания, уметь </w:t>
      </w:r>
      <w:proofErr w:type="gramStart"/>
      <w:r w:rsidRPr="00B47EB5">
        <w:rPr>
          <w:rFonts w:ascii="Times New Roman" w:hAnsi="Times New Roman" w:cs="Times New Roman"/>
          <w:sz w:val="24"/>
          <w:szCs w:val="24"/>
        </w:rPr>
        <w:t>привлекать к ответу</w:t>
      </w:r>
      <w:proofErr w:type="gramEnd"/>
      <w:r w:rsidRPr="00B47EB5">
        <w:rPr>
          <w:rFonts w:ascii="Times New Roman" w:hAnsi="Times New Roman" w:cs="Times New Roman"/>
          <w:sz w:val="24"/>
          <w:szCs w:val="24"/>
        </w:rPr>
        <w:t xml:space="preserve"> дополнительные источники с отсылкой к ним;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-владеть приемами обобщенной характеристики, объяснения, выступать с сообщениями;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-рецензировать сообщения одноклассников.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6. Умение письменной фиксации материала: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-делать краткие выписки из книги, оформлять цитаты;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-составлять развернутый план параграфа или адаптированного исторического текста.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7. Хронологические умения: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-называть хронологические рамки исторических процессов, выделять основные даты для прочного усвоения;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-определять синхронность событий и явлений в разных странах;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-определять этапы событий.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8. Интеллектуальные умения: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-различать явления экономической, политической, социальной и культурной жизни и устанавливать связи между ними под руководством учителя;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-с опорой на типовые памятки анализировать явления жизни страны, устанавливать причинно-следственные связи между явлениями в масштабах страны;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-сравнивать деятельность лиц, исторические события на основе самостоятельно выделенных линий сравнения;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-относить новые факты и явления к известному понятию;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lastRenderedPageBreak/>
        <w:t>давать оценку фактов, явлений прошлого;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-выражать отношение к деятельности людей в прошлом с позиции духовных ценностей общества в изучаемую эпоху;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-высказывать суждения о важности научного исторического познания.</w:t>
      </w:r>
    </w:p>
    <w:p w:rsid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7EB5">
        <w:rPr>
          <w:rFonts w:ascii="Times New Roman" w:hAnsi="Times New Roman" w:cs="Times New Roman"/>
          <w:i/>
          <w:sz w:val="24"/>
          <w:szCs w:val="24"/>
        </w:rPr>
        <w:t>9. Умения самостоятельной учебной деятельности: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-готовить сообщение на основе источников разных видов;</w:t>
      </w:r>
    </w:p>
    <w:p w:rsidR="00B47EB5" w:rsidRPr="00B47EB5" w:rsidRDefault="00B47EB5" w:rsidP="00B4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-выполнять художественно-творческие задания;</w:t>
      </w:r>
    </w:p>
    <w:p w:rsidR="008D435E" w:rsidRPr="00B47EB5" w:rsidRDefault="00B47EB5" w:rsidP="00B47EB5">
      <w:pPr>
        <w:rPr>
          <w:rFonts w:ascii="Times New Roman" w:hAnsi="Times New Roman" w:cs="Times New Roman"/>
          <w:sz w:val="24"/>
          <w:szCs w:val="24"/>
        </w:rPr>
      </w:pPr>
      <w:r w:rsidRPr="00B47EB5">
        <w:rPr>
          <w:rFonts w:ascii="Times New Roman" w:hAnsi="Times New Roman" w:cs="Times New Roman"/>
          <w:sz w:val="24"/>
          <w:szCs w:val="24"/>
        </w:rPr>
        <w:t>-участвовать в ролевых исторических играх-импровизациях, в проектной деятельности.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F54"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</w:t>
      </w:r>
      <w:r>
        <w:rPr>
          <w:rFonts w:ascii="Times New Roman" w:hAnsi="Times New Roman" w:cs="Times New Roman"/>
          <w:sz w:val="24"/>
          <w:szCs w:val="24"/>
        </w:rPr>
        <w:t>екущий и промежуточный контроль</w:t>
      </w:r>
      <w:r w:rsidRPr="00C44F54">
        <w:rPr>
          <w:rFonts w:ascii="Times New Roman" w:hAnsi="Times New Roman" w:cs="Times New Roman"/>
          <w:sz w:val="24"/>
          <w:szCs w:val="24"/>
        </w:rPr>
        <w:t xml:space="preserve"> знаний, промежуточная аттестация.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 w:rsidRPr="00C44F54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C44F54"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4F5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44F54"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</w:t>
      </w:r>
      <w:r w:rsidR="00912846">
        <w:rPr>
          <w:rFonts w:ascii="Times New Roman" w:hAnsi="Times New Roman" w:cs="Times New Roman"/>
          <w:sz w:val="24"/>
          <w:szCs w:val="24"/>
        </w:rPr>
        <w:t>повых работ, проверочных работ,</w:t>
      </w:r>
      <w:r w:rsidR="00912846" w:rsidRPr="00912846">
        <w:rPr>
          <w:rFonts w:ascii="Times New Roman" w:hAnsi="Times New Roman" w:cs="Times New Roman"/>
          <w:sz w:val="24"/>
          <w:szCs w:val="24"/>
        </w:rPr>
        <w:t xml:space="preserve"> </w:t>
      </w:r>
      <w:r w:rsidRPr="00C44F54">
        <w:rPr>
          <w:rFonts w:ascii="Times New Roman" w:hAnsi="Times New Roman" w:cs="Times New Roman"/>
          <w:sz w:val="24"/>
          <w:szCs w:val="24"/>
        </w:rPr>
        <w:t>тестирования, фронтальных опросов, подготовки проектов, устных ответов.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</w:t>
      </w:r>
      <w:r w:rsidR="00912846">
        <w:rPr>
          <w:rFonts w:ascii="Times New Roman" w:hAnsi="Times New Roman" w:cs="Times New Roman"/>
          <w:sz w:val="24"/>
          <w:szCs w:val="24"/>
        </w:rPr>
        <w:t xml:space="preserve"> уроками (в форме тестирования,</w:t>
      </w:r>
      <w:r w:rsidR="00912846" w:rsidRPr="00912846">
        <w:rPr>
          <w:rFonts w:ascii="Times New Roman" w:hAnsi="Times New Roman" w:cs="Times New Roman"/>
          <w:sz w:val="24"/>
          <w:szCs w:val="24"/>
        </w:rPr>
        <w:t xml:space="preserve"> </w:t>
      </w:r>
      <w:r w:rsidRPr="00C44F54">
        <w:rPr>
          <w:rFonts w:ascii="Times New Roman" w:hAnsi="Times New Roman" w:cs="Times New Roman"/>
          <w:sz w:val="24"/>
          <w:szCs w:val="24"/>
        </w:rPr>
        <w:t>работы с документами, творческих заданий, проектов и т.д.).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F54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C44F54">
        <w:rPr>
          <w:rFonts w:ascii="Times New Roman" w:hAnsi="Times New Roman" w:cs="Times New Roman"/>
          <w:sz w:val="24"/>
          <w:szCs w:val="24"/>
        </w:rPr>
        <w:t xml:space="preserve"> по окончании полугодия на основе результатов текущего контроля.</w:t>
      </w:r>
    </w:p>
    <w:p w:rsidR="00C44F54" w:rsidRPr="00C44F54" w:rsidRDefault="00C44F54" w:rsidP="00C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F54"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8D435E" w:rsidRPr="00B91251" w:rsidRDefault="008D435E" w:rsidP="008D435E">
      <w:pPr>
        <w:rPr>
          <w:rFonts w:ascii="Times New Roman" w:hAnsi="Times New Roman" w:cs="Times New Roman"/>
          <w:sz w:val="28"/>
          <w:szCs w:val="28"/>
        </w:rPr>
      </w:pPr>
    </w:p>
    <w:p w:rsidR="008D435E" w:rsidRPr="00E8409A" w:rsidRDefault="008D435E" w:rsidP="00E8409A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9A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B47EB5" w:rsidRPr="00FC1C22" w:rsidRDefault="00B47EB5" w:rsidP="00B47EB5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написания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интегрированной </w:t>
      </w:r>
      <w:r w:rsidRPr="00FC1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программы </w:t>
      </w:r>
      <w:r w:rsidRPr="00FC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то, что количество часов в учебном плане образовательного учреждения не совпадают с количеством часов в авторских программах и производится корректировка авторских программ в плане изменения числа тем, последовательность их изложения, перераспределения часов, отводимых на изучение тем. </w:t>
      </w:r>
    </w:p>
    <w:p w:rsidR="00B91251" w:rsidRDefault="00B91251" w:rsidP="00B47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8"/>
          <w:szCs w:val="28"/>
        </w:rPr>
      </w:pP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Мир нарубеже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XIX</w:t>
      </w:r>
      <w:r w:rsidRPr="00DA0C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</w:t>
      </w:r>
      <w:r w:rsidRPr="00DA0C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века </w:t>
      </w:r>
      <w:r w:rsidRPr="00E840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</w:t>
      </w:r>
      <w:r w:rsidRPr="00E8409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.</w:t>
      </w:r>
      <w:r w:rsidRPr="00E840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тенденции экономического и политического развития крупнейших стран Европы и Сев. Америки. Великие державы. Особенности колониализма на рубеже веков. Проявления милитаризма и пацифизма. Подготовка стран Антанты и Тройственного Союза к будущей войне.</w:t>
      </w:r>
    </w:p>
    <w:p w:rsidR="00E8409A" w:rsidRPr="00804569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 . РОССИЯ на рубеже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XIX</w:t>
      </w:r>
      <w:r w:rsidRPr="00BC57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ВЕКА.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proofErr w:type="gramStart"/>
      <w:r w:rsidRPr="00E840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 </w:t>
      </w:r>
      <w:proofErr w:type="gramEnd"/>
      <w:r w:rsidRPr="00E840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</w:t>
      </w:r>
      <w:r w:rsidRPr="00E840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веков и ее место в 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Территориальная струк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Российской империи, ее гео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стратегическое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в.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Политическое развитие России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ристика политической системы Российской империи начала XX в.; необходимость ее реформирования.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Николая II, его политические воззрения.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Либеральная (земская)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политических преобра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зований. Борьба в высших эшелонах власти по вопросу политических преобразований. С. Ю. Витте. В. К. Плеве. П. Д. Святополк-Мирски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Национальная и конфессиональ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политика Николая П.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Особенности развития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начала XX в. Роль го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сударства в экономике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оссии. Иностранный капитал: при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его широкого прони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в страну, роль в разви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российской экономики. Российский монополистический капитализм: его специфика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формы, место и роль в экономи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ке. Финансовый капитал. Государственно-монополистический капитализм.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Кустарная Россия; удел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вес и производственные фор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кустарного производства. Сельское хозяйство: оскудение центра. Сельская община. Аграрное перенаселение.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Российской империи начала XX в. Особенности социальной структуры российского общества начала XX в. Поместное дворянство, его экономическое положение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небуржуазного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массового сознания. Крестьянство: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мическая дифференциация, влияние общины, социальная психология. Количественная и качественная характеристика российского пролетариата,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его труда и быта. Соци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психология. Чино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вничество. Духовенство. Интелли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генция.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Николая II. Внешнеполитические приоритеты России в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царствования Николая II. 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ротворческая инициатива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императора. Международ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конференция в Гааге. «Большая азиатская программа» русского правительства.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тягивание России в дальневосточ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конфликт. Русско-япон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война 1904-1905 гг. Ход во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действий на суше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При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 поражения России в войне.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Предпосылки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особенности генезиса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партий в России. Классификация политических партий.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социал-дем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ократия. II съезд РСДРП. Больше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 и меньшевики. В. И. Ленин. Ю. О. Мартов.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социалистов-р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еволюционеров. Особенности прог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раммных и тактических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становок. В. М. Чернов. Деятель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Боевой организации. Е. Ф.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Азеф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либерального движения. Влияние русско-японской войны на внутриполитическую ситуацию.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русская револ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юция. Антиправительственное дви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 1901—1904 гг.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социализм»: суть, перс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пективы, причины провала. Кровавое воскресенье. Причины революции. Основные 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люционные события. «Верхи» в ус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революции. Манифест 17 октября 1905 г. Создание первого представительного органа власти — Государственной думы. Формирование либеральных и консе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рвативных полити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партий.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Конституционно-демок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ратическая партия и «Союз 17 ок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тября»: политические докт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рины, решение аграрного и нацио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вопросов,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состав, численность. П. Н. 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люков. А. И.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Традиционалистские (монархически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партии и организа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ции: программные лозунги, социальный состав, численность. Черносотенное движение. В. М. Пуришкевич.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революции.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П. А. Столыпина. Альтернативы общественного развития России в 1906 г.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I Государственной ду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ее аграрные проекты.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программа П.А. Столыпина. Агра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 реформа, ее экономический,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и политический смысл. Переселенческая политика. II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дума. Третьеиюньский государственный переворот. Итоги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столыпинской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аграрной реформы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кооперативного движе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Убийство П. А. Столыпина.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Государственная дума. Общественное и политическое развитие России в 1912—191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гг. Свертывание курса на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и социальное реформаторство.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Серебряный век русской культуры. Духовное состояние русского общества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Основные тенденции раз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русской культуры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XX в. Развитие науки. Рус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философия: поиски общественного идеала. Русская идея. Печать и журналистика. Просвещение. Литература: традиции реализма и новые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 Серебряный век русской по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эзии. Декаданс. Символи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зм. Футуризм. Акмеизм. Изобрази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искусство. Русский авангард. «Мир искусства»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«Голубая роза», «Бубновый вал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ет». Архитектура. Скульптура.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Драматический театр: традиции и новаторство. Музыка и исполнительское искусство. Русский балет. Русские сезоны С. Дягилева. Рождение кинематографа. </w:t>
      </w:r>
    </w:p>
    <w:p w:rsidR="00E8409A" w:rsidRPr="00BA42B7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09A" w:rsidRPr="00BA42B7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ПЕРВАЯ МИРОВАЯ ВОЙНА.(3 ч)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 внешняя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после окончания русско-японской войны. Создание двух военно-политических блоков в Европе. Обострение 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о-германских противоречий. Начал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Первой мировой войны, ее причины, цели и планы воюющих сторон. Военные действия на Восточном фронте в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14—1916 гг. Итоги военной кампа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1914—1916 гг. Психологический перелом в армейских настроениях.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внутриполитической ситуации. Влияние военного фактора на экономическое и социальное положение в стране. Война и психологическое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общества. От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Распутинщина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IV Государственная дума. Прогрессивный блок. Нарастание революционного движения.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ЧЕЛОВЕЧЕСТВО ПОСЛЕ ПЕРВОЙ МИРОВОЙ ВОЙНЫ. (2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Противоречия между державами-победительницами, особенности интересов США, Великобритании, Франции. Условия Версальского мира и противоречия Версальской системы. Экономические последствия заключения мира. Значение создания Лиги Наций источники ее слабости. Вопрос о России на Парижской мирной конференции. Вашингтонская конференция и рост противоречий между США и Японией.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подъема революционного движения в первые послевоенные годы. Влияние российской   Октябрьской революции 1917 г. политики Советской России и Коминтерна на идеологию и политику социал-демократии, освободительного движения. Революция 1918 г. в Германии, революция 1919г. в Венгрии. Спад революционной волны в Европе. Национально-освободительные движения 1920-х гг. в странах Азии. Национально-демократическая революция в Турции, подъем освободительного движения в Иране. Кампания гражданского неповиновения в Индии, революция 1920-хгг. в Китае. </w:t>
      </w: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ВЕЛИКАЯ РОССИЙСКАЯ РЕВОЛЮЦИЯ 1917-1921 гг. (6 ч.)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Февральской револю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Объективные и субъективные причины революции. Двоевластие: суть и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его появления. Отречение Ни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колая II.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новой власти. Курс на продолжение войны. Демократизация русского общества.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политика. Рождение новой власти на местах.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Альтернативы развития страны после Февраля.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из эмигра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В. И. Ленина. Апрельские те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зисы. Выработка новой стратегии и тактики РСДР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Апрельский кризис Временного правительства.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первого коалиционного правительства, его внутренняя и внешняя политика.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Июльские события в Петрограде. Переход РСДР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нелегальное положение.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Выступление генерала Корнилова и его последствия. Курс большевистского руководства на вооруженный захват власти.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Л.Д.Троцкий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 переворот в Петрограде. Крах праволиберальной альтернативы.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советской власти. II Всероссийский съезд Советов. Первые декреты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оветской власти. Создание коали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советского правительства. Судьба Учредительного собрания. Крах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леводемократической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альтернативы. III Всероссийский съезд Советов.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советской государ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ственности. Отношение большевиков к продолжающейся мировой войне. Доктри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мировой революции и революци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войны. Борьба в РСДР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(б) по вопросу о сепаратном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Брест-Литовский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договор; его условия, эконо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мические и политические последствия их принятия.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экономической политики советской власти. «Военный коммунизм».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рвые мероприятия советской влас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области промышленног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производства, транспорта, тор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говли, банковской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 социализации земли. Ус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продовольстве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диктатуры. Конец правитель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коалиции большевиков и левых эсеров. Переход к продразверстке. Ускоренная национализация. Ликвидация»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варно-денежных отношений.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война. Причины Гражданской войны и ее этапы. Расстановка противоборствующих сил. Первые вспышки Гражданской войны: поход генерала П. Н. Краснова на Петроград, воо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руженное сопротивление в Москве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«мятеж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генерала Н.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атаманов А. М.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Каледина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С. Семенова. Формирование Белого движения. Создание Красной Армии. Иностранная интервенция: причины, масштаб, формы, районы оккупации.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чехословацкого корпуса. Формирование Восточного фронта. Ликвидация советской власти в Поволжье, на Урале, в Сибири и на Дальнем Востоке. Создание региональных правительств. Уфимская директория.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«Мятеж» адмирала А. В. Колчака. Политическая и социально-экономическая программа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Южного фронта. Антибольшевистское восстание на Дону.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Всевеликое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 донское атамана П. Н. Краснова. Добровольческая армия генерала А. И. Деникина. Характер белогвардейской власти на юге. Политические декларации и социально-экономическая политика. Белый террор. Движение зеленых. Н. И. Махно. Программа и тактика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махновского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Военные действия на Южном фронте. Разгром армии Деникина.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Крым. Социально-экономическая программа П. Н. Врангеля. Разгром Врангеля.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на национальных окраинах.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с Польшей, ее классово-политический смысл и итога.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Гражданской войны. Причины победы красных.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«Малая гражданская война». Крестьянские выступления в 1920—1921 гг. Кронштадтское восстание. </w:t>
      </w:r>
    </w:p>
    <w:p w:rsidR="00E8409A" w:rsidRDefault="00E8409A" w:rsidP="00E8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5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Ведущие страны Запа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да: от процветания к кризису. (5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.)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США в мировой экономике 1920-х гг. Период процветания и причины кризиса 1929 г., его последствия для американского общества. Ф.Д. Рузвельт и программа «Нового курса»: основные черты. Первый опыт государственного регулирования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рыночной экономики в условиях демократии, создания общегосударственной системы социальной защиты в США. Сопротивление политике Ф.Д. Рузвельта. Теоретические основы и итоги «Нового курса».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экономического кризиса на Германию. Фашизм в Германии: приход партии А. Гитлера к власти. Особенности фашистской диктатуры в Германии. Запрещение оппозиции, борьба с инакомыслием, система трудового фронта и ликвидация безработицы. Расовая теория на практике, создание лагерей смерти,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ариизация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экономики. Подготовка к войне. Характерные черты фашистской диктатуры в Италии. Система «корпоративного государства» Б. Муссолини. Экономический кризис и подъем национализма и милитаризма в Японии.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Великобритания в 1920-е гг. Попытки модернизации экономики и подъем </w:t>
      </w:r>
      <w:r w:rsidRPr="00A74724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рабочего движения в 1926 г. Особенности кризиса в Великобритании. </w:t>
      </w: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Формирование национального правительства, меры по регулированию цен и доходов. Роль Великобритании как финансового центра Британской империи и </w:t>
      </w:r>
      <w:r w:rsidRPr="00A74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Содружества - источник ресурсов выхода из кризиса.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  <w:lang w:eastAsia="ru-RU"/>
        </w:rPr>
        <w:t xml:space="preserve">Особенности кризиса во Франции. Значение государственной поддержки </w:t>
      </w: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военной промышленности в ограничении масштабов кризиса. «</w:t>
      </w:r>
      <w:proofErr w:type="spellStart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Дирижизм</w:t>
      </w:r>
      <w:proofErr w:type="spellEnd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» как </w:t>
      </w:r>
      <w:r w:rsidRPr="00A74724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  <w:t xml:space="preserve">французский вариант «Нового курса». Угроза фашизма и создание Народного </w:t>
      </w:r>
      <w:r w:rsidRPr="00A74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фронта во Франции. Причина его распада.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ема 6. СССР на путях строительства нового общества (9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.)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политика. Экономический и поли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кризис начала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0-х гг. Переход к новой экономи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политике. Сущность нэпа и его экономические итоги. Социальная структура и социальная психология в 20-е гг. Кризис нэпа, его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Альтернативные варианты прео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доления кризисных явлений.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политического процесса в 20-е гг.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главное звено государственной структуры. Образо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СССР.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в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тическом руководстве после смер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И.Ленина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Усиление позиций И. В. Сталина.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20-е гг. Международная обстанов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во время и после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Гражданской войны. Внеш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неполитические аспекты причин победы большевиков в Гражданской войне.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мировой революции и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Интернационала. II конгресс Коминтерна.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взглядов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Ленина на идею мировой рево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люции. Перенесение акцента на нормализацию отношений с мировыми державами и широкое привлечение иностранных капиталов в страну.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мировой изоляции советской страны. Генуэзская конференция.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международной напряженности в конце 20-х гг.: причины, факты, последствия для внутреннего положения в стране.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жизнь. Борьба с неграмотностью. Строительство советской школы. Начало создания «новой интеллигенции».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Большевистские приоритеты в науке. Положение научно- технической интеллигенции.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Творцы Серебряного века в советской России. Первая волна эмиграции. «Философский пароход». Сменовеховство. Большевики и церковь. Начало «нового 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сства». Пролет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культ. Российская ассоциация пролетарских писателей. Новые имена и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новые тенденции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изобразительном ис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кусстве, музыке, театре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«Окна сатиры РОСТА». Кинемато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граф. Начало партийного наступления на культуру.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Жизнь, быт и психология людей в 20-е гг. Россия на крутом переломе.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развитие. Хлебозаготовительный кризис 1927 г.: причины, проявл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меры к преодолению. Оформ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двух точек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причины и пути выхода из кри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зиса: И. В. Сталин, против Н. И. Бухарина.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предпосылки победы сталин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линии. Социально-политическая подготовка «великого перелома».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Индустриализация: цели, методы, источники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пя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тилетки, их итоги. Коллективизация. Раскулачивание. Результаты форсирования развития и его цена.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система. Определение и основные черты политической системы. Роль и место ВК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системе и жизни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жизнь.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массовой информации. «Партийное влияние» на науку и культуру. Перестройка системы образования. Дальнейшее наступление на церковь. Культ вождя.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массовых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ганизаций. Унификация обществен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жизни. Массовые репрессии. Принятие Конституции 1936 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система. Изменение социальной структуры общества. Конституция 1936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 социальной структуре совет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общества.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класс.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чники пополнения. Производствен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навыки. Жизнь и быт. Стахано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движение. Соци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дифференциация.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Ужесточение трудового законода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Крестьянство. Социальные последствия коллективизации и раскулачивания.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 колхозной деревни. Измене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социальной психол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крестьян. Ограничение адми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нистративных и гражданских прав.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Интеллигенция. Истре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бление старых кадров. Формирова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пролетарской интеллигенции.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Спецконтингент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 как структурное подразделе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советской экономики.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— верхний слой советской социальной системы. Состав. Иерархия. Психология. Система льгот и привилегий.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Новый курс советской дипломатии. Отход от прогерманско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ориентации. Поиски союза с де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мократическими странами. Принятие СССР в Лигу Наций. Борьба СССР за создание системы коллективной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Коминтерн: курс на создание единого антифашистского фронта. СССР и война в Испании.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Мюнхенское 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советская дипломатия. Дальне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восточная политика СССР.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жизнь. Идеол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огическое наступление на культу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ру. Школа и семья. Советская наука. Достижения советской физической школы. Успехи советских химиков. Достижения в биологии.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свободы творчества к творческим союзам. М. Горький. Социально-психологическ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феномен социалистического 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ализма.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кинематограф. Музыкальное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орчество. Пе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сенное искусство. Живопись. Литература.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 и ее итоги. Жизнь и быт людей в 30-е гг. Психологическое состояние общества. Накануне суровых испытаний.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7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Человеч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ество во Второй мировой войне (8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  <w:r w:rsidRPr="00A7472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йны. Советско-германские отноше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Развитие политическог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 в Европе после заклю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Мюнхенского договора.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нового советс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ко-германского сближения. Совет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ско-германские договоры 1939 г. Реализация СССР секретных протоколов. Война с Финляндией и ее итоги. Укрепление обороноспособности страны: успехи и просчеты.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Польшу – начало второй мировой войны.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Польши и «странная война» в Европе. Советско-финская война и ее итоги. Нападение Германии на Данию, Норвегию, разгром и оккупация Голландии, Бельгии, Франции. Вступление в войну Италии. Роль У. Черчилля в организации отпора фашистской агрессии. «Битва за Англию». Помощь США Великобритании в борьбе с фашистской агрессией. Принятие принципа ленд-лиза. Тройственный пакт - союз агрессивных держав. «Новый порядок» в Европе. Система экономического порабощения завоеванных стран, оккупационные режимы и коллаборационизм. Фашистская политика геноцида по отношению к еврейскому населению Европы (холокост). Планы немецкой колонизации покоренных земель. Зарождение движения Сопротивления.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Германии к нападению на СССР.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войны. Боевые дей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зимой—летом 1942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Проблемы внезапности нападе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Германии на СССР. Вторжение немецких войск. Первые мероприятия советского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авительства по организации отпо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врагу. Периодизация военных действий.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Оборонительные сражения летом—осенью 1941 г. Героизм советских воинов. Причи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неудач Красной Армии. Нацист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«новый порядок»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оккупированной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мас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совое уничтожение люде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 Приказ № 270. Битва под Моск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немецких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под Москвой. Зимнее Наступле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Красной Армии, его итоги.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 советских 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ыму и под Харьковом. Лет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наступление немец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войск. Приказ № 227. Сталин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градская битва. Сражения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Кавказе. Создание антигитле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ровской коалиции. Тегеранская конференция.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 в годы войны. Морально-психологическое состояние советских людей после вторжения немецких войск. Церковь в период Великой Отечес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войны. Эвакуация. Герои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труд в тылу. Жизнь и быт. Наука и образование в годы войны. Художественная культура.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Великой Отечественной вой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Разгром немецких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под Сталинградом. Начало мас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сового изгнания захватчиков с советской земли. Результаты зимнего наступления Красной Армии. Борьба в тылу врага, партизанское движение.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на Курской дуге, ее итоги и значение. Битва за Днепр. Освобождение Донбасса, Правобережной Украины. Итоги летне-осенней кампании 1943 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сил на Восточном фронте к началу 1944 г. Итоги зимнего наступления Красной Армии. Освобождение Украины и Крыма. Открытие второго фронта.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период Великой Отечественной войны. Наступление советских войс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летом 1944 г. Операция «Багра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тион». Разгром немецких вой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ибалтике. Победа на Балканах. Завершающие сражения Красной Армии в Европе. Крымская конференция.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Берлинская операция. Капитуляция фашистской Герм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Потсдамская конференция.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Разгром японских войск в Маньчжурии.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Союза над фашизмом. Ито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и цена победы.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в Тегеране, Ялте, Потсдаме об основах послевоенного миропорядка. Разногласия между державами-победительницами. Проблемы послевоенных границ стран Восточной Европы, основ их политического устройства. Вопрос будущности Германии, принципы денацификации, демилитаризации, декартелизации, демократизации и их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выполнение. Наказание военных преступников. Значение создания ООН, утверждения международно-правовых норм, осуждающих агрессию. </w:t>
      </w: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тЕМА 8. МИРОВОЕ РАЗВИТИЕ И МЕЖДУНАРОДНЫЕ ОТНОШЕНИЯ В ГОДЫ «ХОЛОДНОЙ ВОЙНЫ» (1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.)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обострения отношений СССР с Великобританией и США. Разногласия по вопросу политического развития стран Восточной Европы, кризисы вокруг Ирана, Турции и Греции. «Доктрина Трумэна». «План Маршалла» и раскол Европы. Трения в германском вопросе, Берлинский кризис 1948 г. и возникновение двух Германий. Создание системы военно-политических и экономических союзов в Европе. ЗЕС, НАТО, СЭВ, ОВД. Возобновление гражданской войны в Китае и особенности политики «холодной войны» в Азии. Договор в Сан-Франциско и союз США с Японией.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этапы крушения колониальных империй после Второй мировой войны. Интервенция Франции в Индокитае. Проблемы выбора пути развития освободившимися странами. Создание Британского Содружества и Французского Сообщества. Идея социалистической ориентации и соперничество между СССР и США за влияние на страны Азии, Африки и Латинской Америки. Глобализация системы союзов и локальные конфликты. Война в Корее. Борьба за влияние на Ближнем Востоке. Карибский кризис, война США во Вьетнаме и их влияние на международную безопасность.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9. СССР в 1945 – 1953 годах. (3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восстановлени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хозяйства. Состояние эко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 страны после 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нчания войны. Экономические дис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 1945—1946 гг. Восс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и развитие промышлен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Трудности и проблемы сельского хозяйства. Жизнь и быт людей.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 страны. «Демократический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пульс» войны. Изменения в структурах власти. Система ГУЛАГа в послевоенные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оды. Национальная политика. Пра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вящая партия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организации в первые после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годы.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и культура. Идеологические кампании 40-х гг. Эволюция официальной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еологии. Образование. Противоре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 в развитии литературы, театра, кино, музыки. Научные дискуссии.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системе послевоенных меж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дународных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двух военно-полити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блоков государств. Начало «холодной войны». Роль Советского Союза в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ановлении коммунистических режи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в странах Восточной Европы и Азии. СССР в корейской войне.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10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СССР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1953 – середине 1960-х гг. (2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политической системы. Смерть Сталина и борьба за власть. Г. М. Маленков. Л. П. Берия. Н. С. Хрущев. XX съезд КПСС. Критика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 личности и ее пределы. На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 реабилитации жертв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олитических репрессий. Реоргани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государственных органов, партийных и общественных организаций. Третья Программа КПСС (1961 г.). Разработка новой Конституции СССР.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социальное развитие. Экономический курс Маленкова. Сельскохозяйственная политика Хрущева. Начало освоения целинных и залежных земель. Реформа управления промышленност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ью. Создание совнархозов. Завер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построения экономических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индустриального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в СССР.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социальной политики. Жилищ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строительство.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и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азования. Научно-техническая 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 в СССР. Запус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первого искусственного спутни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Келдыш. И. В. Курчатов. А. Д. Сахаров. Реформа школы 1958 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Духовная жизнь. Заро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обновленческого направле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советской литературе. И. Эре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нбург. В. Панова. А. Твар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довский. Д. Гранин. В. Дудин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цев. Р. Рождественский. Е. Евту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шенко. А. Вознесенский. А. Солженицын.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идеологи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давления в области музы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искусства, живописи, кинематографии.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Выработка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подходов во внеш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политике. Мирное сосу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ществование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общественным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оем. Возобновление диалога с За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падом. Попытки начала разоружения. Берлинский кризис 1961 г. Карибский кризис.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1962 г. Поиски новых подходов в отношениях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социализма. КПСС и международное коммунистическое и рабочее движение. Отношения СССР со странами «третьего мира». </w:t>
      </w: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11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Страны Европы и Северной Америки во второй п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оловине XX – начале XXI века. (5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«Холодная война» и общество. Маккартизм и президентство Д. Эйзенхауэра. Война во Вьетнаме и ее влияние на американское общество. Президентство Р. Никсона, «уотергейтский скандал» и кризис доверия к власти в США. Кризисы времен «холодной войны» в Западной Европе. Отставка А. Идена в Англии. Политический кризис 1958 г. во Франции. Противоречия индустриального общества и их обострение в конце 1960-х - 1970-х гг. Падение эффективности институтов «государства благоденствия». «Красный май» 1968 г. во Франции. Радикальные и террористические группировки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Президентство Р. Рейгана. США в роли мирового лидера. Социально-экономическая политика неоконсерватизма в США, Великобритании, ФРГ, Франции. Изменение методов государственного регулирования экономики. Приватизация государственной и муниципальной собственности, содействие малому бизнесу, налоговые льготы корпорациям. Переход к информационному обществу в развитых странах. Интеллектуализация трудовой деятельности, внедрение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ресурсосберегающих технологий, перемены в социальной структуре общества. Администрация У. Клинтона и концепция «третьего пути». США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Сближение позиций ведущих политических партий в странах Западной Европы.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СССР в освобождении стран Восточной Европы от фашизма. Переход от общедемократических преобразований к утверждению тоталитарных режимов в Восточной Европе.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институт руководства СССР правящими партиями восточноевропейских стран. Советско-югославский конфликт. Восстания в ГДР (1953) и Венгрии (1956), события 1968 г. в Чехословакии, кризис в Польше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1980-х гг. Роль Организации Варшавского договора в обеспечении интересов СССР в Восточной Европе. «Доктрина Брежнева». Особенности демократических революций в Восточной Европе в конце 1980-х гг. Опыт и первые итоги демократического развития. Причины кризиса и распада Югославии. Конфликты вокруг Боснии и Косово.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СНГ. Развитие взаимоотношений входящих в него стран. Образование ГУАМ. Вооруженные конфликты на постсоветском пространстве. Самопровозглашенные республики. Россия и миротворчество в СНГ. Особенности политического и социально-экономического развития стран СНГ. Проблемы развития сотрудничества между ними.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12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СССР в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середине 1960-х – середине 1980-х гг. (3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развитие. Отстранение Н. С. 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ущева От власти в октябре 1964 г. 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Брежнев. А. Н. Косыгин. Уси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позиций партийно-государственной номенклатуры.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«стабильность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дров». XXIII съезд КПСС и прове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«контрреформ»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литической сфере. Укрепление ро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армии и органов безопасности. Реформирование КГБ. Конституция СССР 1977 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«развитог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социализма». Предпосылки и 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задачи реформирования экономики СССР. Аграрная реформа 1965 г. и ее результаты. Реформа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промышленности 1965 г.: цели, содержание,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 Нарастающее отстава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СССР в научно-техн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сфере. Особенности соци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политики.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художественной культу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Концепция «развитого социализма». Теория «обострения идеологической борьбы». Противоречия в развитии художест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культуры. Усиление идеологического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информации, учреждениями культуры. Литература в борьбе с идеоло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гией застоя. В. Аксенов. А. Сол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женицын. В. Максимов.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Некрасов. В. Войнович.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сман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джава. Движение диссидентов. Со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ветская музыка. Г. Свиридов. А.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Денисов. Балет. М. Плисецкая. Н. Бессмертнова. А. Годунов. М. Барышников. Р. Нуреев. М. Лиепа. Оперно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искусство. И. Архипова. Е.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разцова. Г. Вишневская. М.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Биешу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Кинематограф. Г. Козин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цев. С.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Бондарчук. Л. Гайдай. Э. Рязанов. М. Хуциев.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военно-стратегическо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паритета между ССС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США. Переход к политике раз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рядки международной напряженности в отношениях Восток—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пад. Совещание по 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и сотрудничеству в Евро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пе. СССР в региональных конфликтах. Участие СССР в войне в Афганистане.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вершение периода разрядки. Отно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СССР со странами социализма. Доктрина Брежнева. Страны «третьего мира» во внешней политике советского ру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ководства.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13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Перест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ройка в СССР (1985 – 1991) (3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Реформа, политической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Смерть Л.И. Брежнева. Ю.В. Андропов. М.С. Горб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ачев. «Кадровая революция». Все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союзная партийная конференция и реформа политической системы 1988 г. Проведение выборов народных депутатов СССР 1989 г. Возрождение российской многопартийности. Либеральные, социалистич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еские, национальные партии и об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щественно-политические движения. Национальная, политика и межнациональные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Власть и церковь в годы пе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рестройки. Августовский политический кризис 1991 </w:t>
      </w:r>
      <w:r w:rsidRPr="00A74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1985—1991 гг. Состояние эко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 СССР в середине 80-х гг. Стратегия «ускорения социально-экономического развития».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1987 г. и причины ее незавершенности. Программа «500 дней». Экономическая политика союзных республик в условиях «парада суверенит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етов» 1990—1991 гг. и ее послед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жизнь. Пересмотр партийной идеологии. Новая редакция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КПСС (1986 г.). Политика глас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Утрата КПСС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 над средствами массовой ин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формации. Новые 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литературе, театре, кинематогра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фе. Возобновление реабили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жертв политических репрес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 Значение, издержки и последствия политики гласности. Динамика общественных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астроений. Кризис социалистичес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идеологии и политики.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Концепция нового политического мышления. Нормализация отношений с Западом. Начало ядерного разоружения.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зблокирование региональных конф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ликтов. Вывод советских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 из Афганистана, стран Вос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 14. пути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модернизации в Азии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, Африке и Латинской Америке. (2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Политические, социально-экономические реформы в Японии после Второй мировой войны. Японское «экономическое чудо» и его предпосылки. Особенности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политики в области образования, технологического развития, внешней торговли. Специфика трудовых отношений в японских корпорациях. Использование опыта Японии новыми индустриальными странами. Южная Корея, Тайвань, Сингапур, Гонконг: общие и особые черты развития. Второй эшелон новых индустриальных стран. Филиппины, Индонезия, Таиланд, Малайзия. Финансово-экономический кризис 1997 г. в Азии.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КНР и реформы социалистической направленности в Китае. Содействие СССР преобразованиям в Китае. Социально-политические эксперименты в КНР: «большой скачок», «культурная революция». Роль Мао Цзэдуна в развитии Китая. Ухудшение советско-китайских отношений. Китай и режим Пол Пота в Кампучии. Вьетнамо-китайская война. Американо-китайские отношения и проблема Тайваня. Курс прагматических реформ Дэн Сяопина. Аграрные реформы, введение элементов рыночной экономики. Проблема демократизации и события на площади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Тянанмынь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1989 г. Нормализация советско-китайских отношений. Россия и Китай: перспективы взаимоотношений.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Завоевание Индией независимости и раскол страны по религиозному признаку. Индо-пакистанские войны. Особенности реформ и политики модернизации в Индии. Отмена кастовой системы, создание индустриального сектора экономики, социальная политика, «зеленая революция». Проблема роста народонаселения. Советско-индийские отношения, содействие СССР в развитии тяжелой промышленности Индии. Внешняя политика Индии. Индия как основатель движения неприсоединения. Противоречия Индии с Китаем, Пакистаном. Индия и Пакистан как ядерные державы.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«исламский мир». Подъем национально-патриотического, освободительного движения в странах Северной Африки, Ближнего и Среднего Востока в 1950-1960-е гг. Освобождение Алжира от колониального гнета, антимонархические революции в Египте, Ираке, Сирии. Военные, националистические режимы и пути их эволюции. Арабо-израильский конфликт как фактор сплочения исламских стран. Традиционалистские, монархические режимы в исламском мире и попытки его модернизации. Ослабление влияния СССР и США на Ближнем и Среднем Востоке, укрепление исламского фундаментализма. Исламская революция в Иране, фундаментализм в Афганистане. Фундаментализм и международный терроризм. Источники единства и разобщенности исламских стран. Ближневосточный конфликт и исламские страны.</w:t>
      </w: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Пути стран Африки к независимости. Решения ООН о деколонизации и «год Африки». Распад португальской колониальной империи. Система  апартеида на юге Африки и ее крушение. Проблемы развития на Африканском континенте. Беднейшие страны мира. Опыт неудачи попыток выбора социалистической ориентации в странах Африки. Сепаратизм, межплеменные и региональные конфликты в странах Африки. Роль ОАЕ (АС) мирном </w:t>
      </w:r>
      <w:proofErr w:type="gramStart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>решении</w:t>
      </w:r>
      <w:proofErr w:type="gramEnd"/>
      <w:r w:rsidRPr="00A74724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  <w:lang w:eastAsia="ru-RU"/>
        </w:rPr>
        <w:t xml:space="preserve"> споров на Африканском континенте.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модернизации в Латинской Америке. Особенности политического развития латиноамериканских стран. Роль армии в государствах Латинской Америки. Режим X.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Перона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Аргентине. Революция на Кубе и ее влияние на латиноамериканские страны. Политика США в Латинской Америке. Программа «Союз ради прогресса». Левое правительство и военный переворот 1973 г. в Чили. Модернизация и диктаторские режимы. «Экономическое чудо» в Бразилии. Новый, демократический этап развития латиноамериканских государств в 1990-е гг. Опыт интеграции латиноамериканских стран </w:t>
      </w:r>
    </w:p>
    <w:p w:rsidR="00E8409A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409A" w:rsidRPr="00A74724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тема 15. россия в конце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</w:t>
      </w:r>
      <w:r w:rsidRPr="008F6B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xxi</w:t>
      </w:r>
      <w:r w:rsidRPr="008F6B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века (4 </w:t>
      </w:r>
      <w:r w:rsidRPr="00A74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74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).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экономик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пути к рынку. Программа 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дикальных экономических реформ (октябрь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991 г.). Либера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цен. Приватизация. Первые результаты и социальная цена реформ. Финансовый кризис 17 августа 1998 и его последствия. Россия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экономике. Переходный ха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 экономики страны в 90-е гг.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Политическая жизнь. Декларация 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су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веренитете России (12 июня 1990 г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 Президента России 12 июня 1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991 г. Б.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Ельцин. Разработка новой конс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титуции страны. Политиче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кризис 1993 г. Демонтаж со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ветской системы власти. Конституция России 1993 г. Рос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сийская многопартийность. Российский парламентаризм. Президентские выборы 1996 г. Итоги политического развития страны в 90-е гг.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жизнь.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условия развития культу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Литература. Кинематогр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аф. Музыка. Театр. Изобразитель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искусство. Средства 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Традицион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религии в современной России.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литика и межнациональные отноше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Народы и регионы России накануне и после распада СССР. Федеративный договор 1992 г. Конституция 1993 г. о принципах федеративного устройства. 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стание противоре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между Центром и реги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онами. Чеченский кризис. Резуль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 федеративного строительства в 90-е гг.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и внешняя политика Рос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Положение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в мире. Россия и Запад. Россия и Восток. Россия—СНГ. Результаты внешней политики страны в 90-е гг. Страны СНГ и Балтии в 90-е гг. Русское зарубежье в 90-е гг. </w:t>
      </w:r>
    </w:p>
    <w:p w:rsidR="00E8409A" w:rsidRDefault="00E8409A" w:rsidP="00E840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пороге XXI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Президент В. В. Путин. Укреп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российской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рственности. Политические рефор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Обеспечение гражданского согласия и единства общес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ва. Новые государственные символы России. Экономические реформы. Экономика и социальная сфера страны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Усиление борьбы с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оризмом. 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внешнеполитической стратегии. </w:t>
      </w: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9A" w:rsidRPr="008F6BAA" w:rsidRDefault="00E8409A" w:rsidP="00E84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ТЕМА 16. МИР НА ПОРОГЕ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века. (4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.)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и техника в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межвоенные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Возникновение химической физики, развитие энергетики, достижения медицины. Развитие ракетной техники и создание ядерного оружия. Достижения в освоении космоса, совершенствовании транспорта. Биохимия, генетика, трансплантология, электроника и робототехника. Исследования культуры народов, особенностей локальных цивилизаций, стадий (этапов) цивилизационного развития. Дж.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Фридман о макроэкономике, методах управления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процессами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рыночной экономики. Идеи обусловленности любых перемен в обществе его традициями, социокультурными факторами. Изучение групповой и индивидуальной психологии, 3. Фрейд и К. Юнг. Теория «конца идеологии» 1970-х гг. и «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реидеологизация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1980-х гг.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и новые направления в изобразительном искусстве, архитектуре. Значение познания мира средствами искусства. Обогащение языка символов. Характерные черты стиля модерн, экспрессионизма, примитивизма, кубизма, абстракционизма, футуризма, конструктивизма. Многообразие форм поп-арта. Постмодернизм, характерные черты. Художественное творчество. Критический, психологический, интеллектуальный, социалистический реализм. Авангардизм в художественной литературе. Экзистенциализм, социальная утопия. Театральное искусство новой эры.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Хеппенинг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инвайронмент</w:t>
      </w:r>
      <w:proofErr w:type="spell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Характерные черты массовой культуры. Молодежные субкультуры. СМИ и подъем национальных культур стран Азии, Африки, Латинской Америки. </w:t>
      </w:r>
    </w:p>
    <w:p w:rsidR="00E8409A" w:rsidRPr="00A74724" w:rsidRDefault="00E8409A" w:rsidP="00E8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угроза человечеству. Рост числа ядерных держав, угроза распространения химического и бактериологического оружия. Опасность локальных, региональных конфликтов, повреждения экологически опасных объектов. Международный терроризм. Проблема сырьевых, энергетических, водных ресурсов, плодородия почвы и ограниченности возможностей развития. Заг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рязнение среды обитания людей</w:t>
      </w:r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промышленными  отходами, угроза климатической катастрофы. Развитие международной торговли, интернационализация производства и капитала. Формирование транснациональных корпораций и новые возможности международного разделения труда. Роль ТНК в современной мировой экономике. Кризис национальной системы управления </w:t>
      </w:r>
      <w:proofErr w:type="gramStart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экономическими процессами</w:t>
      </w:r>
      <w:proofErr w:type="gramEnd"/>
      <w:r w:rsidRPr="00A7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социальной политики как итог глобализации экономической жизни. Конфликт интересов ТНК и национальных государств. </w:t>
      </w:r>
    </w:p>
    <w:p w:rsidR="00E8409A" w:rsidRPr="009769C7" w:rsidRDefault="00E8409A" w:rsidP="00C44F54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ПРОМЕЖУТОЧНАЯ АТТЕСТАЦИЯ (ТЕСТИРОВАНИЕ) (1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ч).</w:t>
      </w:r>
      <w:r w:rsidR="00C44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7EB5" w:rsidRPr="009769C7" w:rsidRDefault="00B47EB5" w:rsidP="00C44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8409A" w:rsidRDefault="00E8409A" w:rsidP="00E8409A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646"/>
        <w:gridCol w:w="2375"/>
      </w:tblGrid>
      <w:tr w:rsidR="00E8409A" w:rsidTr="00F33027">
        <w:tc>
          <w:tcPr>
            <w:tcW w:w="550" w:type="dxa"/>
            <w:shd w:val="clear" w:color="auto" w:fill="BDD6EE" w:themeFill="accent1" w:themeFillTint="66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84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№ </w:t>
            </w:r>
            <w:proofErr w:type="gramStart"/>
            <w:r w:rsidRPr="00E84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E84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/п</w:t>
            </w:r>
          </w:p>
        </w:tc>
        <w:tc>
          <w:tcPr>
            <w:tcW w:w="6646" w:type="dxa"/>
            <w:shd w:val="clear" w:color="auto" w:fill="BDD6EE" w:themeFill="accent1" w:themeFillTint="66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84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Название разделов, тем</w:t>
            </w:r>
          </w:p>
        </w:tc>
        <w:tc>
          <w:tcPr>
            <w:tcW w:w="2375" w:type="dxa"/>
            <w:shd w:val="clear" w:color="auto" w:fill="BDD6EE" w:themeFill="accent1" w:themeFillTint="66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8409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часов</w:t>
            </w:r>
          </w:p>
        </w:tc>
      </w:tr>
      <w:tr w:rsidR="00E8409A" w:rsidTr="0081463B">
        <w:tc>
          <w:tcPr>
            <w:tcW w:w="550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646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436">
              <w:rPr>
                <w:rFonts w:ascii="Times New Roman" w:eastAsia="Calibri" w:hAnsi="Times New Roman"/>
              </w:rPr>
              <w:t>Мир на рубеже XIX-XX вв.</w:t>
            </w:r>
          </w:p>
        </w:tc>
        <w:tc>
          <w:tcPr>
            <w:tcW w:w="2375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</w:t>
            </w:r>
          </w:p>
        </w:tc>
      </w:tr>
      <w:tr w:rsidR="00E8409A" w:rsidTr="0081463B">
        <w:tc>
          <w:tcPr>
            <w:tcW w:w="550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646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436">
              <w:rPr>
                <w:rFonts w:ascii="Times New Roman" w:eastAsia="Calibri" w:hAnsi="Times New Roman"/>
              </w:rPr>
              <w:t>Россия на рубеже XIX – XX вв.</w:t>
            </w:r>
          </w:p>
        </w:tc>
        <w:tc>
          <w:tcPr>
            <w:tcW w:w="2375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E8409A" w:rsidTr="0081463B">
        <w:tc>
          <w:tcPr>
            <w:tcW w:w="550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646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436">
              <w:rPr>
                <w:rFonts w:ascii="Times New Roman" w:eastAsia="Calibri" w:hAnsi="Times New Roman"/>
              </w:rPr>
              <w:t>Первая мировая война.</w:t>
            </w:r>
          </w:p>
        </w:tc>
        <w:tc>
          <w:tcPr>
            <w:tcW w:w="2375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E8409A" w:rsidTr="0081463B">
        <w:tc>
          <w:tcPr>
            <w:tcW w:w="550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646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436">
              <w:rPr>
                <w:rFonts w:ascii="Times New Roman" w:eastAsia="Calibri" w:hAnsi="Times New Roman"/>
              </w:rPr>
              <w:t>Человечество после Первой мировой войны.</w:t>
            </w:r>
          </w:p>
        </w:tc>
        <w:tc>
          <w:tcPr>
            <w:tcW w:w="2375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E8409A" w:rsidTr="0081463B">
        <w:tc>
          <w:tcPr>
            <w:tcW w:w="550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646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436">
              <w:rPr>
                <w:rFonts w:ascii="Times New Roman" w:eastAsia="Calibri" w:hAnsi="Times New Roman"/>
              </w:rPr>
              <w:t>Великая российская революция 1917 – 1921 гг.</w:t>
            </w:r>
          </w:p>
        </w:tc>
        <w:tc>
          <w:tcPr>
            <w:tcW w:w="2375" w:type="dxa"/>
          </w:tcPr>
          <w:p w:rsidR="00E8409A" w:rsidRP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  <w:tr w:rsidR="00E8409A" w:rsidTr="0081463B">
        <w:tc>
          <w:tcPr>
            <w:tcW w:w="550" w:type="dxa"/>
          </w:tcPr>
          <w:p w:rsidR="00E8409A" w:rsidRDefault="00E8409A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646" w:type="dxa"/>
          </w:tcPr>
          <w:p w:rsidR="00E8409A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Ведущие страны Запада: от процветания к кризису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375" w:type="dxa"/>
          </w:tcPr>
          <w:p w:rsidR="00E8409A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СССР на путях строительства нового общества.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часов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Человечество во второй мировой войне.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часов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Мировое развитие  и международные отношения в годы «холодной войны».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4F043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 xml:space="preserve"> час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СССР в 1945-1953 гг.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СССР в 1953-середине 60-х гг. XX в.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Страны Европы и Северной Америки во второй половине XX – начале XXI в.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СССР в середине 60-х – середине 80-х гг. XX в.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Перестройка в СССР (1985-1991)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6646" w:type="dxa"/>
          </w:tcPr>
          <w:p w:rsidR="0081463B" w:rsidRPr="0081463B" w:rsidRDefault="0081463B" w:rsidP="00B2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  <w:i/>
              </w:rPr>
            </w:pPr>
            <w:r w:rsidRPr="004F0436">
              <w:rPr>
                <w:rFonts w:ascii="Times New Roman" w:eastAsia="Calibri" w:hAnsi="Times New Roman"/>
              </w:rPr>
              <w:t>Пути модернизации в Азии, Африке и Лат. Америке.</w:t>
            </w:r>
          </w:p>
        </w:tc>
        <w:tc>
          <w:tcPr>
            <w:tcW w:w="2375" w:type="dxa"/>
          </w:tcPr>
          <w:p w:rsidR="0081463B" w:rsidRPr="0081463B" w:rsidRDefault="0081463B" w:rsidP="00B2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814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16 </w:t>
            </w:r>
          </w:p>
        </w:tc>
        <w:tc>
          <w:tcPr>
            <w:tcW w:w="6646" w:type="dxa"/>
          </w:tcPr>
          <w:p w:rsidR="0081463B" w:rsidRP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  <w:i/>
              </w:rPr>
            </w:pPr>
            <w:r w:rsidRPr="0081463B">
              <w:rPr>
                <w:rFonts w:ascii="Times New Roman" w:eastAsia="Calibri" w:hAnsi="Times New Roman"/>
                <w:i/>
              </w:rPr>
              <w:t>Промежуточная аттестация (тестирование)</w:t>
            </w:r>
          </w:p>
        </w:tc>
        <w:tc>
          <w:tcPr>
            <w:tcW w:w="2375" w:type="dxa"/>
          </w:tcPr>
          <w:p w:rsidR="0081463B" w:rsidRP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1463B">
              <w:rPr>
                <w:rFonts w:ascii="Times New Roman" w:hAnsi="Times New Roman" w:cs="Times New Roman"/>
                <w:i/>
                <w:sz w:val="24"/>
                <w:szCs w:val="28"/>
              </w:rPr>
              <w:t>1 час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Россия в конце XX – начале XXI века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часа</w:t>
            </w:r>
          </w:p>
        </w:tc>
      </w:tr>
      <w:tr w:rsidR="0081463B" w:rsidTr="0081463B">
        <w:tc>
          <w:tcPr>
            <w:tcW w:w="550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6646" w:type="dxa"/>
          </w:tcPr>
          <w:p w:rsidR="0081463B" w:rsidRPr="004F0436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</w:rPr>
            </w:pPr>
            <w:r w:rsidRPr="004F0436">
              <w:rPr>
                <w:rFonts w:ascii="Times New Roman" w:eastAsia="Calibri" w:hAnsi="Times New Roman"/>
              </w:rPr>
              <w:t>Мир на пороге XXI века.</w:t>
            </w:r>
          </w:p>
        </w:tc>
        <w:tc>
          <w:tcPr>
            <w:tcW w:w="2375" w:type="dxa"/>
          </w:tcPr>
          <w:p w:rsidR="0081463B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81463B" w:rsidTr="00F33027">
        <w:tc>
          <w:tcPr>
            <w:tcW w:w="7196" w:type="dxa"/>
            <w:gridSpan w:val="2"/>
            <w:shd w:val="clear" w:color="auto" w:fill="BDD6EE" w:themeFill="accent1" w:themeFillTint="66"/>
          </w:tcPr>
          <w:p w:rsidR="0081463B" w:rsidRPr="00F33027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Calibri" w:hAnsi="Times New Roman"/>
                <w:b/>
                <w:i/>
              </w:rPr>
            </w:pPr>
            <w:r w:rsidRPr="00F33027">
              <w:rPr>
                <w:rFonts w:ascii="Times New Roman" w:eastAsia="Calibri" w:hAnsi="Times New Roman"/>
                <w:b/>
                <w:i/>
              </w:rPr>
              <w:t>Итого</w:t>
            </w:r>
          </w:p>
        </w:tc>
        <w:tc>
          <w:tcPr>
            <w:tcW w:w="2375" w:type="dxa"/>
            <w:shd w:val="clear" w:color="auto" w:fill="BDD6EE" w:themeFill="accent1" w:themeFillTint="66"/>
          </w:tcPr>
          <w:p w:rsidR="0081463B" w:rsidRPr="00F33027" w:rsidRDefault="0081463B" w:rsidP="00E84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330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68 часов</w:t>
            </w:r>
          </w:p>
        </w:tc>
      </w:tr>
    </w:tbl>
    <w:p w:rsidR="00E8409A" w:rsidRPr="00E8409A" w:rsidRDefault="00E8409A" w:rsidP="00E8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b/>
          <w:sz w:val="24"/>
          <w:szCs w:val="28"/>
        </w:rPr>
      </w:pPr>
    </w:p>
    <w:sectPr w:rsidR="00E8409A" w:rsidRPr="00E840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F" w:rsidRDefault="0023086F" w:rsidP="009842BF">
      <w:pPr>
        <w:spacing w:after="0" w:line="240" w:lineRule="auto"/>
      </w:pPr>
      <w:r>
        <w:separator/>
      </w:r>
    </w:p>
  </w:endnote>
  <w:endnote w:type="continuationSeparator" w:id="0">
    <w:p w:rsidR="0023086F" w:rsidRDefault="0023086F" w:rsidP="009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589692"/>
      <w:docPartObj>
        <w:docPartGallery w:val="Page Numbers (Bottom of Page)"/>
        <w:docPartUnique/>
      </w:docPartObj>
    </w:sdtPr>
    <w:sdtEndPr/>
    <w:sdtContent>
      <w:p w:rsidR="009842BF" w:rsidRDefault="00984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C7">
          <w:rPr>
            <w:noProof/>
          </w:rPr>
          <w:t>1</w:t>
        </w:r>
        <w:r>
          <w:fldChar w:fldCharType="end"/>
        </w:r>
      </w:p>
    </w:sdtContent>
  </w:sdt>
  <w:p w:rsidR="009842BF" w:rsidRDefault="00984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F" w:rsidRDefault="0023086F" w:rsidP="009842BF">
      <w:pPr>
        <w:spacing w:after="0" w:line="240" w:lineRule="auto"/>
      </w:pPr>
      <w:r>
        <w:separator/>
      </w:r>
    </w:p>
  </w:footnote>
  <w:footnote w:type="continuationSeparator" w:id="0">
    <w:p w:rsidR="0023086F" w:rsidRDefault="0023086F" w:rsidP="0098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7AD"/>
    <w:multiLevelType w:val="hybridMultilevel"/>
    <w:tmpl w:val="078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0"/>
    <w:rsid w:val="000F4CE4"/>
    <w:rsid w:val="00131C11"/>
    <w:rsid w:val="00161610"/>
    <w:rsid w:val="0023086F"/>
    <w:rsid w:val="002F1FAA"/>
    <w:rsid w:val="003711F0"/>
    <w:rsid w:val="00417479"/>
    <w:rsid w:val="004D3D7D"/>
    <w:rsid w:val="005C14E0"/>
    <w:rsid w:val="006F4907"/>
    <w:rsid w:val="00715EE9"/>
    <w:rsid w:val="00741B61"/>
    <w:rsid w:val="0077523E"/>
    <w:rsid w:val="00780E03"/>
    <w:rsid w:val="0081463B"/>
    <w:rsid w:val="008D435E"/>
    <w:rsid w:val="00912846"/>
    <w:rsid w:val="009769C7"/>
    <w:rsid w:val="009842BF"/>
    <w:rsid w:val="009D5D59"/>
    <w:rsid w:val="00B4413E"/>
    <w:rsid w:val="00B47EB5"/>
    <w:rsid w:val="00B91251"/>
    <w:rsid w:val="00BD387E"/>
    <w:rsid w:val="00C44F54"/>
    <w:rsid w:val="00C929F5"/>
    <w:rsid w:val="00CB64BE"/>
    <w:rsid w:val="00D61D4B"/>
    <w:rsid w:val="00E55F04"/>
    <w:rsid w:val="00E8409A"/>
    <w:rsid w:val="00F33027"/>
    <w:rsid w:val="00F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BF"/>
  </w:style>
  <w:style w:type="paragraph" w:styleId="a6">
    <w:name w:val="footer"/>
    <w:basedOn w:val="a"/>
    <w:link w:val="a7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2BF"/>
  </w:style>
  <w:style w:type="paragraph" w:styleId="a8">
    <w:name w:val="Balloon Text"/>
    <w:basedOn w:val="a"/>
    <w:link w:val="a9"/>
    <w:uiPriority w:val="99"/>
    <w:semiHidden/>
    <w:unhideWhenUsed/>
    <w:rsid w:val="0098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4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2BF"/>
  </w:style>
  <w:style w:type="paragraph" w:styleId="a6">
    <w:name w:val="footer"/>
    <w:basedOn w:val="a"/>
    <w:link w:val="a7"/>
    <w:uiPriority w:val="99"/>
    <w:unhideWhenUsed/>
    <w:rsid w:val="0098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2BF"/>
  </w:style>
  <w:style w:type="paragraph" w:styleId="a8">
    <w:name w:val="Balloon Text"/>
    <w:basedOn w:val="a"/>
    <w:link w:val="a9"/>
    <w:uiPriority w:val="99"/>
    <w:semiHidden/>
    <w:unhideWhenUsed/>
    <w:rsid w:val="0098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6</cp:revision>
  <cp:lastPrinted>2017-06-29T00:10:00Z</cp:lastPrinted>
  <dcterms:created xsi:type="dcterms:W3CDTF">2018-08-08T09:00:00Z</dcterms:created>
  <dcterms:modified xsi:type="dcterms:W3CDTF">2018-08-31T07:49:00Z</dcterms:modified>
</cp:coreProperties>
</file>