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12068" w:rsidTr="00E12068">
        <w:trPr>
          <w:trHeight w:val="1793"/>
        </w:trPr>
        <w:tc>
          <w:tcPr>
            <w:tcW w:w="3639" w:type="dxa"/>
            <w:hideMark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7513E" w:rsidRDefault="0047513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E12068" w:rsidRDefault="00E12068" w:rsidP="00932B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12068" w:rsidRDefault="0047513E" w:rsidP="000961B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>от 30.08.2019 №210</w:t>
            </w:r>
            <w:bookmarkStart w:id="0" w:name="_GoBack"/>
            <w:bookmarkEnd w:id="0"/>
          </w:p>
        </w:tc>
      </w:tr>
    </w:tbl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 для 3 класса</w:t>
      </w:r>
    </w:p>
    <w:p w:rsidR="004C0636" w:rsidRPr="004C0636" w:rsidRDefault="00F7266B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4C0636"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E12068" w:rsidRPr="004C0636" w:rsidRDefault="00E12068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 УМК «Планета знаний» под общей редакцией И.А.Петровой – М</w:t>
      </w:r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 АСТ: Астрель; Москва:  2012.  Кац Э. Э. Литературное чтение. 3 класс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C0636" w:rsidRPr="004C0636" w:rsidRDefault="00930347" w:rsidP="004C0636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4C0636"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Кац Э. Э. Литературное чтение в 3-х частях. 3 класс. Издательство </w:t>
      </w:r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Астрель, 2013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F7266B" w:rsidRDefault="00F7266B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 Л. Н., Исупова О. В., Строкина Н. В., Ткачева И. Г.</w:t>
      </w: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930347" w:rsidRPr="00930347" w:rsidRDefault="00930347" w:rsidP="009303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66B" w:rsidRDefault="00F7266B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66B" w:rsidRPr="004C0636" w:rsidRDefault="00F7266B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C0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EB6D" wp14:editId="601D8C5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E8A28" id="Прямоугольник 8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VoA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ahUYLU0KL24+bt5kP7rb3dvGs/tbft18379nv7uf2Chq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aiLE3Iqnr&#10;6wORQ9oktYRX3T64C99XGWqw+/uqeBa4xncEmsv8BkigJTQJ+gkvCGxKqV9h1MA0Zti8XBLNMKoe&#10;CSBSEsWxG18vxIPTPgj6UDM/1BBBwVWGLUbddmK7kV8qzRclRIp8YYQ8B/IV3BPDEbNDtaUsTJzP&#10;YPs6uJE+lL3Vzzds/A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8DpDV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32BDA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F7266B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4C06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36787" w:rsidRDefault="00736787" w:rsidP="007367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</w:t>
      </w:r>
      <w:r w:rsidR="004C0636">
        <w:rPr>
          <w:rFonts w:ascii="Times New Roman" w:hAnsi="Times New Roman" w:cs="Times New Roman"/>
          <w:sz w:val="28"/>
          <w:szCs w:val="28"/>
        </w:rPr>
        <w:t>тению в 3 классе……………………………...3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литературному чтению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 к</w:t>
      </w:r>
      <w:r w:rsidR="004C0636">
        <w:rPr>
          <w:rFonts w:ascii="Times New Roman" w:hAnsi="Times New Roman" w:cs="Times New Roman"/>
          <w:sz w:val="28"/>
          <w:szCs w:val="28"/>
        </w:rPr>
        <w:t>лассе……………………………………….………………….. 5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литературного чтения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</w:t>
      </w:r>
      <w:r w:rsidR="004C0636">
        <w:rPr>
          <w:rFonts w:ascii="Times New Roman" w:hAnsi="Times New Roman" w:cs="Times New Roman"/>
          <w:sz w:val="28"/>
          <w:szCs w:val="28"/>
        </w:rPr>
        <w:t>ассе………………………………………………………….... 9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2FDA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6F0E95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73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87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736787" w:rsidRPr="00736787" w:rsidRDefault="00736787" w:rsidP="0073678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ЛИЧНОСТНЫЕ</w:t>
      </w: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эмпатия, способность к сопереживанию другим людям;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AD7EB7" w:rsidRPr="00736787" w:rsidRDefault="00AD7EB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участвовать в инсценировании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F7266B" w:rsidRDefault="00F7266B" w:rsidP="00F726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79">
        <w:rPr>
          <w:rFonts w:ascii="Times New Roman" w:eastAsia="Calibri" w:hAnsi="Times New Roman" w:cs="Times New Roman"/>
          <w:sz w:val="28"/>
          <w:szCs w:val="28"/>
        </w:rPr>
        <w:t xml:space="preserve">В конце учебного года по результатам освоения программы проводится промежуточная аттестация в формах: тестирование, контрольная работа, </w:t>
      </w:r>
      <w:r>
        <w:rPr>
          <w:rFonts w:ascii="Times New Roman" w:eastAsia="Calibri" w:hAnsi="Times New Roman" w:cs="Times New Roman"/>
          <w:sz w:val="28"/>
          <w:szCs w:val="28"/>
        </w:rPr>
        <w:t>контрольное чтение, смысловое чтение.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 между поступками героев произведений;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 свободно ориентироваться в аппарате учебника;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находить нужную информацию в словарях и справочниках в конце учебника.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при реализации проекта.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работе в группе.</w:t>
      </w:r>
    </w:p>
    <w:p w:rsidR="006F0E95" w:rsidRDefault="006F0E95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P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6B" w:rsidRDefault="00F7266B" w:rsidP="00F7266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</w:p>
    <w:p w:rsidR="00F7266B" w:rsidRDefault="00F7266B" w:rsidP="00F7266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ЛИТЕРАТУРНОМУ ЧТЕНИЮ ВО 2 КЛАССЕ </w:t>
      </w:r>
      <w:r>
        <w:rPr>
          <w:b/>
          <w:sz w:val="28"/>
          <w:szCs w:val="28"/>
        </w:rPr>
        <w:t>(136 ч)</w:t>
      </w:r>
    </w:p>
    <w:p w:rsid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М. Пришвин из книги «Лесная капель»; А. Фет «Осенняя роза»; А. Жигулин «Загорелась листва на березах…»</w:t>
      </w:r>
    </w:p>
    <w:p w:rsidR="006F0E95" w:rsidRPr="00736787" w:rsidRDefault="006F0E95" w:rsidP="00237CA4">
      <w:pPr>
        <w:tabs>
          <w:tab w:val="num" w:pos="709"/>
          <w:tab w:val="left" w:pos="4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Русские сказки: «Семь Симеонов», «Иван — крестьянский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Русская сказка «Царевна- лягушка»; казахская сказка «Мастер Али».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Пушкин «У лукоморья дуб зелёный…»; Ю. Мориц «Песенка про сказку»; немецкая баллада «Маленький скрипач»; Г. Сапгир «Сны».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Бальмонт «У чудищ»; С. Островой «Сказки».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В. Астафьев «Белогрудка»; Е. Винокуров «Со мной в одной роте».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Х. К. Андерсен «Штопальная игла»; С. Седов «Король красуется».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Пословицы.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Федр «Лягушка и мышь»; Л. Толстой «Комар и лев»; И. Крылов «Мышь и Крыса».</w:t>
      </w:r>
    </w:p>
    <w:p w:rsidR="00E12068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068" w:rsidRPr="00736787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Саша Чёрный «Ослёнок»; А. Куприн «Завирайка».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Ю. Яковлев «Полосатая палка»; А. Платонов «Разноцветная бабочка»; А. Кешоков «Мне больно, мальчики»; К. Паустовский «Тёплый хлеб».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К. Ушинский «Слепая лошадь»; Р. Сеф «Добрый человек».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народные песни: «Жаворонушки», «Берёзонька»; А. Фет «Весенний дождь», «Рыбка»; К. Бальмонт «Золотая рыбка»; М. Пришвин «Лесная капель».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В. Астафьев «Весенний остров»; О. Дриз «Как сделать утро волшебным».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А. Усачёв «На чём держится Земля»; А. Дорофеев «Укушенные».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E12068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высказывать личное отношение к произведению, объясняя свою позицию.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сочинять сказки, рассказы, стихотворения.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FB7D3F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66B" w:rsidRDefault="00237CA4" w:rsidP="00F7266B">
      <w:pPr>
        <w:pStyle w:val="a3"/>
        <w:tabs>
          <w:tab w:val="center" w:pos="7645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237CA4" w:rsidRDefault="00237CA4" w:rsidP="00F7266B">
      <w:pPr>
        <w:pStyle w:val="a3"/>
        <w:tabs>
          <w:tab w:val="center" w:pos="7645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УРОКОВ</w:t>
      </w:r>
      <w:r w:rsidR="00F726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ЛИТЕРАТУРНОГО ЧТЕНИЯ В 3 КЛАССЕ.</w:t>
      </w:r>
    </w:p>
    <w:p w:rsidR="00237CA4" w:rsidRDefault="006056EC" w:rsidP="00F7266B">
      <w:pPr>
        <w:pStyle w:val="a3"/>
        <w:tabs>
          <w:tab w:val="center" w:pos="764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136 ч</w:t>
      </w: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…»</w:t>
      </w:r>
      <w:r w:rsidR="001D38B7"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«Барсучий нос»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«Подарок»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из книги «Дорога к другу»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Бунин «Листопад»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1D38B7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</w:t>
      </w:r>
      <w:r w:rsidR="001D38B7">
        <w:rPr>
          <w:rFonts w:ascii="Times New Roman" w:hAnsi="Times New Roman" w:cs="Times New Roman"/>
          <w:sz w:val="28"/>
          <w:szCs w:val="28"/>
        </w:rPr>
        <w:t>ов «У сгнившей лесной избушки…»</w:t>
      </w:r>
    </w:p>
    <w:p w:rsidR="00CD7E1C" w:rsidRDefault="001D38B7" w:rsidP="00CD7E1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научно-популярными текстами.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Народные 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ч)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сказки: «Семь Симеонов»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— крестьянский сын и чудо-юдо»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Литовская сказка «Жаба-королева»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Таджикская сказка «Птица Кахна»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сказка «Как юноша любимую искал»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(5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</w:t>
      </w:r>
      <w:r w:rsidR="006844BC">
        <w:rPr>
          <w:rFonts w:ascii="Times New Roman" w:hAnsi="Times New Roman" w:cs="Times New Roman"/>
          <w:sz w:val="28"/>
          <w:szCs w:val="28"/>
        </w:rPr>
        <w:t>кин</w:t>
      </w:r>
      <w:r w:rsidR="00755E31">
        <w:rPr>
          <w:rFonts w:ascii="Times New Roman" w:hAnsi="Times New Roman" w:cs="Times New Roman"/>
          <w:sz w:val="28"/>
          <w:szCs w:val="28"/>
        </w:rPr>
        <w:t xml:space="preserve"> «У лукоморья дуб зелёный…» 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Мориц «Песенка про сказку»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7CA4">
        <w:rPr>
          <w:rFonts w:ascii="Times New Roman" w:hAnsi="Times New Roman" w:cs="Times New Roman"/>
          <w:sz w:val="28"/>
          <w:szCs w:val="28"/>
        </w:rPr>
        <w:t>емецк</w:t>
      </w:r>
      <w:r>
        <w:rPr>
          <w:rFonts w:ascii="Times New Roman" w:hAnsi="Times New Roman" w:cs="Times New Roman"/>
          <w:sz w:val="28"/>
          <w:szCs w:val="28"/>
        </w:rPr>
        <w:t>ая баллада «Маленький скрипач»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«Сны».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D7E1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Белов «Верный и Малька», «Малька</w:t>
      </w:r>
      <w:r w:rsidR="006844BC">
        <w:rPr>
          <w:rFonts w:ascii="Times New Roman" w:hAnsi="Times New Roman" w:cs="Times New Roman"/>
          <w:sz w:val="28"/>
          <w:szCs w:val="28"/>
        </w:rPr>
        <w:t xml:space="preserve"> провинилась», «Ещё про Мальку»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6844B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 «Воробей»</w:t>
      </w:r>
    </w:p>
    <w:p w:rsidR="006844B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Гар</w:t>
      </w:r>
      <w:r w:rsidR="006844BC">
        <w:rPr>
          <w:rFonts w:ascii="Times New Roman" w:hAnsi="Times New Roman" w:cs="Times New Roman"/>
          <w:sz w:val="28"/>
          <w:szCs w:val="28"/>
        </w:rPr>
        <w:t>ин-Михайловский «Тёма и Жучка»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(10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D6A5E">
        <w:rPr>
          <w:rFonts w:ascii="Times New Roman" w:hAnsi="Times New Roman" w:cs="Times New Roman"/>
          <w:sz w:val="28"/>
          <w:szCs w:val="28"/>
        </w:rPr>
        <w:t xml:space="preserve"> Есенин «Разгулялась вьюга» 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«В тот год осенняя погода…», </w:t>
      </w:r>
      <w:r w:rsidR="006844BC">
        <w:rPr>
          <w:rFonts w:ascii="Times New Roman" w:hAnsi="Times New Roman" w:cs="Times New Roman"/>
          <w:sz w:val="28"/>
          <w:szCs w:val="28"/>
        </w:rPr>
        <w:t>«Зи</w:t>
      </w:r>
      <w:r w:rsidR="001D6A5E">
        <w:rPr>
          <w:rFonts w:ascii="Times New Roman" w:hAnsi="Times New Roman" w:cs="Times New Roman"/>
          <w:sz w:val="28"/>
          <w:szCs w:val="28"/>
        </w:rPr>
        <w:t xml:space="preserve">мнее утро», «Зимняя дорога»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237CA4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6A5E">
        <w:rPr>
          <w:rFonts w:ascii="Times New Roman" w:hAnsi="Times New Roman" w:cs="Times New Roman"/>
          <w:sz w:val="28"/>
          <w:szCs w:val="28"/>
        </w:rPr>
        <w:t xml:space="preserve">. Тютчев «Чародейкою зимою»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мёртв</w:t>
      </w:r>
      <w:r w:rsidR="006844BC">
        <w:rPr>
          <w:rFonts w:ascii="Times New Roman" w:hAnsi="Times New Roman" w:cs="Times New Roman"/>
          <w:sz w:val="28"/>
          <w:szCs w:val="28"/>
        </w:rPr>
        <w:t>ой царевне и о семи богатырях»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</w:t>
      </w:r>
      <w:r w:rsidR="006844BC">
        <w:rPr>
          <w:rFonts w:ascii="Times New Roman" w:hAnsi="Times New Roman" w:cs="Times New Roman"/>
          <w:sz w:val="28"/>
          <w:szCs w:val="28"/>
        </w:rPr>
        <w:t>н «Стойкий оловянный солдатик»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«Царь и рубашка».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(8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Мандельштам «Муха»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</w:t>
      </w:r>
      <w:r w:rsidR="006844BC">
        <w:rPr>
          <w:rFonts w:ascii="Times New Roman" w:hAnsi="Times New Roman" w:cs="Times New Roman"/>
          <w:sz w:val="28"/>
          <w:szCs w:val="28"/>
        </w:rPr>
        <w:t>оп «Мухи», «Кошка и мыши»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</w:t>
      </w:r>
      <w:r w:rsidR="006844BC">
        <w:rPr>
          <w:rFonts w:ascii="Times New Roman" w:hAnsi="Times New Roman" w:cs="Times New Roman"/>
          <w:sz w:val="28"/>
          <w:szCs w:val="28"/>
        </w:rPr>
        <w:t>лстой «Отец и сыновья», «Лгун»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«Лебедь, Щука и Рак», «Слон и Моська», «Две Бочки».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(16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Чехов «Белолобый»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«Лимон»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Толстой «Лев и собачка»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«Кот Ворюга» (2ч)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(15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«Полосатая палка»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6844BC">
        <w:rPr>
          <w:rFonts w:ascii="Times New Roman" w:hAnsi="Times New Roman" w:cs="Times New Roman"/>
          <w:sz w:val="28"/>
          <w:szCs w:val="28"/>
        </w:rPr>
        <w:t>латонов «Разноцветная бабочка»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6844BC">
        <w:rPr>
          <w:rFonts w:ascii="Times New Roman" w:hAnsi="Times New Roman" w:cs="Times New Roman"/>
          <w:sz w:val="28"/>
          <w:szCs w:val="28"/>
        </w:rPr>
        <w:t>Кешоков «Мне больно, мальчики»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«Тёплый хлеб» (3ч)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(9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</w:t>
      </w:r>
      <w:r w:rsidR="006844BC">
        <w:rPr>
          <w:rFonts w:ascii="Times New Roman" w:hAnsi="Times New Roman" w:cs="Times New Roman"/>
          <w:sz w:val="28"/>
          <w:szCs w:val="28"/>
        </w:rPr>
        <w:t>и: «Жаворонушки», «Берёзонька»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844BC">
        <w:rPr>
          <w:rFonts w:ascii="Times New Roman" w:hAnsi="Times New Roman" w:cs="Times New Roman"/>
          <w:sz w:val="28"/>
          <w:szCs w:val="28"/>
        </w:rPr>
        <w:t xml:space="preserve"> Фет «Весенний дождь», «Рыбка»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«Золотая рыбка»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Пришвин «Лесная капель».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6EC">
        <w:rPr>
          <w:rFonts w:ascii="Times New Roman" w:hAnsi="Times New Roman" w:cs="Times New Roman"/>
          <w:b/>
          <w:sz w:val="28"/>
          <w:szCs w:val="28"/>
          <w:u w:val="single"/>
        </w:rPr>
        <w:t>(14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Шутки-прибаутки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сказка «Болтливая баба»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«Как </w:t>
      </w:r>
      <w:r w:rsidR="006844BC">
        <w:rPr>
          <w:rFonts w:ascii="Times New Roman" w:hAnsi="Times New Roman" w:cs="Times New Roman"/>
          <w:sz w:val="28"/>
          <w:szCs w:val="28"/>
        </w:rPr>
        <w:t>Эмиль угодил головой в супницу»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337DCE" w:rsidRDefault="00337DCE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Линдгрен «Эмиль из Линнеберги» (2ч)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«Про двух сосе</w:t>
      </w:r>
      <w:r w:rsidR="006844BC">
        <w:rPr>
          <w:rFonts w:ascii="Times New Roman" w:hAnsi="Times New Roman" w:cs="Times New Roman"/>
          <w:sz w:val="28"/>
          <w:szCs w:val="28"/>
        </w:rPr>
        <w:t>дей», «Старуха, дверь закрой!»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Зо</w:t>
      </w:r>
      <w:r w:rsidR="00337DCE">
        <w:rPr>
          <w:rFonts w:ascii="Times New Roman" w:hAnsi="Times New Roman" w:cs="Times New Roman"/>
          <w:sz w:val="28"/>
          <w:szCs w:val="28"/>
        </w:rPr>
        <w:t>щенко «Великие путешественники»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Pr="00736787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D3F" w:rsidRPr="00736787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3F" w:rsidRPr="00736787" w:rsidSect="00736787">
      <w:footerReference w:type="default" r:id="rId9"/>
      <w:pgSz w:w="11906" w:h="16838"/>
      <w:pgMar w:top="567" w:right="566" w:bottom="568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83" w:rsidRDefault="00351F83" w:rsidP="00F45DD8">
      <w:pPr>
        <w:spacing w:after="0" w:line="240" w:lineRule="auto"/>
      </w:pPr>
      <w:r>
        <w:separator/>
      </w:r>
    </w:p>
  </w:endnote>
  <w:endnote w:type="continuationSeparator" w:id="0">
    <w:p w:rsidR="00351F83" w:rsidRDefault="00351F83" w:rsidP="00F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2486"/>
      <w:docPartObj>
        <w:docPartGallery w:val="Page Numbers (Bottom of Page)"/>
        <w:docPartUnique/>
      </w:docPartObj>
    </w:sdtPr>
    <w:sdtEndPr/>
    <w:sdtContent>
      <w:p w:rsidR="00736787" w:rsidRDefault="00736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13E">
          <w:rPr>
            <w:noProof/>
          </w:rPr>
          <w:t>1</w:t>
        </w:r>
        <w:r>
          <w:fldChar w:fldCharType="end"/>
        </w:r>
      </w:p>
    </w:sdtContent>
  </w:sdt>
  <w:p w:rsidR="00736787" w:rsidRDefault="00736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83" w:rsidRDefault="00351F83" w:rsidP="00F45DD8">
      <w:pPr>
        <w:spacing w:after="0" w:line="240" w:lineRule="auto"/>
      </w:pPr>
      <w:r>
        <w:separator/>
      </w:r>
    </w:p>
  </w:footnote>
  <w:footnote w:type="continuationSeparator" w:id="0">
    <w:p w:rsidR="00351F83" w:rsidRDefault="00351F83" w:rsidP="00F4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8"/>
    <w:rsid w:val="000961B5"/>
    <w:rsid w:val="00116168"/>
    <w:rsid w:val="001D38B7"/>
    <w:rsid w:val="001D6A5E"/>
    <w:rsid w:val="00237CA4"/>
    <w:rsid w:val="002A0ED1"/>
    <w:rsid w:val="00337DCE"/>
    <w:rsid w:val="00351F83"/>
    <w:rsid w:val="0047513E"/>
    <w:rsid w:val="0047798E"/>
    <w:rsid w:val="004B2FDA"/>
    <w:rsid w:val="004C0636"/>
    <w:rsid w:val="005F04C0"/>
    <w:rsid w:val="006056EC"/>
    <w:rsid w:val="006844BC"/>
    <w:rsid w:val="006C6239"/>
    <w:rsid w:val="006F0E95"/>
    <w:rsid w:val="00736787"/>
    <w:rsid w:val="00755E31"/>
    <w:rsid w:val="00797231"/>
    <w:rsid w:val="007F6BB4"/>
    <w:rsid w:val="00826EF4"/>
    <w:rsid w:val="00930347"/>
    <w:rsid w:val="00932BDA"/>
    <w:rsid w:val="00A5315D"/>
    <w:rsid w:val="00AD7EB7"/>
    <w:rsid w:val="00C373F7"/>
    <w:rsid w:val="00CD7E1C"/>
    <w:rsid w:val="00E12068"/>
    <w:rsid w:val="00ED19C1"/>
    <w:rsid w:val="00F45DD8"/>
    <w:rsid w:val="00F7266B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8ED-5287-427F-9015-F4682F0B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21</cp:revision>
  <dcterms:created xsi:type="dcterms:W3CDTF">2017-01-04T12:22:00Z</dcterms:created>
  <dcterms:modified xsi:type="dcterms:W3CDTF">2019-10-08T10:27:00Z</dcterms:modified>
</cp:coreProperties>
</file>