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ДЕПАРТАМЕНТ ОБРАЗОВАНИЯ АДМИНИСТРАЦИИ КСТОВСКОГО МУНИЦИПАЛЬНОГО РАЙОНА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</w:rPr>
      </w:pPr>
      <w:r w:rsidRPr="00431394">
        <w:rPr>
          <w:rFonts w:ascii="Times New Roman" w:hAnsi="Times New Roman" w:cs="Times New Roman"/>
          <w:b/>
        </w:rPr>
        <w:t>«ГИМНАЗИЯ № 4»</w:t>
      </w:r>
    </w:p>
    <w:p w:rsidR="004D6F36" w:rsidRDefault="004D6F36" w:rsidP="00701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9D2492" w:rsidTr="009D2492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9D2492" w:rsidRPr="0017392D" w:rsidRDefault="009D2492" w:rsidP="009D2492">
            <w:pPr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>Принята на заседании</w:t>
            </w:r>
            <w:r w:rsidRPr="0017392D">
              <w:rPr>
                <w:rFonts w:ascii="Times New Roman" w:hAnsi="Times New Roman" w:cs="Times New Roman"/>
              </w:rPr>
              <w:tab/>
            </w:r>
          </w:p>
          <w:p w:rsidR="009D2492" w:rsidRPr="0017392D" w:rsidRDefault="009D2492" w:rsidP="009D2492">
            <w:pPr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9D2492" w:rsidRPr="0017392D" w:rsidRDefault="009612E7" w:rsidP="009D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="00A14E1B">
              <w:rPr>
                <w:rFonts w:ascii="Times New Roman" w:hAnsi="Times New Roman" w:cs="Times New Roman"/>
              </w:rPr>
              <w:t xml:space="preserve">.08.2017 </w:t>
            </w:r>
            <w:r w:rsidR="009D2492" w:rsidRPr="0017392D">
              <w:rPr>
                <w:rFonts w:ascii="Times New Roman" w:hAnsi="Times New Roman" w:cs="Times New Roman"/>
              </w:rPr>
              <w:t>протокол №</w:t>
            </w:r>
            <w:r w:rsidR="0017392D" w:rsidRPr="0017392D">
              <w:rPr>
                <w:rFonts w:ascii="Times New Roman" w:hAnsi="Times New Roman" w:cs="Times New Roman"/>
              </w:rPr>
              <w:t>1</w:t>
            </w:r>
          </w:p>
          <w:p w:rsidR="009D2492" w:rsidRPr="0017392D" w:rsidRDefault="009D2492" w:rsidP="009D249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D2492" w:rsidRPr="0017392D" w:rsidRDefault="009D2492" w:rsidP="009D249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D2492" w:rsidRPr="0017392D" w:rsidRDefault="009D2492" w:rsidP="009D2492">
            <w:pPr>
              <w:jc w:val="right"/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>Утверждена</w:t>
            </w:r>
          </w:p>
          <w:p w:rsidR="009D2492" w:rsidRPr="0017392D" w:rsidRDefault="009D2492" w:rsidP="009D2492">
            <w:pPr>
              <w:jc w:val="right"/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9D2492" w:rsidRPr="0017392D" w:rsidRDefault="009D2492" w:rsidP="009D2492">
            <w:pPr>
              <w:jc w:val="right"/>
              <w:rPr>
                <w:rFonts w:ascii="Times New Roman" w:hAnsi="Times New Roman" w:cs="Times New Roman"/>
              </w:rPr>
            </w:pPr>
            <w:r w:rsidRPr="0017392D">
              <w:rPr>
                <w:rFonts w:ascii="Times New Roman" w:hAnsi="Times New Roman" w:cs="Times New Roman"/>
              </w:rPr>
              <w:t xml:space="preserve">     </w:t>
            </w:r>
            <w:r w:rsidR="00A14E1B">
              <w:rPr>
                <w:rFonts w:ascii="Times New Roman" w:hAnsi="Times New Roman" w:cs="Times New Roman"/>
              </w:rPr>
              <w:t xml:space="preserve">                   от 31.08.2017</w:t>
            </w:r>
            <w:r w:rsidR="009612E7">
              <w:rPr>
                <w:rFonts w:ascii="Times New Roman" w:hAnsi="Times New Roman" w:cs="Times New Roman"/>
              </w:rPr>
              <w:t>г. №316</w:t>
            </w:r>
          </w:p>
          <w:p w:rsidR="009D2492" w:rsidRPr="0017392D" w:rsidRDefault="009D2492" w:rsidP="009D249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39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D2492" w:rsidRPr="00431394" w:rsidRDefault="009D2492" w:rsidP="009D2492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литературе для 9</w:t>
      </w:r>
      <w:r w:rsidRPr="00431394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9D2492" w:rsidRPr="00431394" w:rsidRDefault="00A14E1B" w:rsidP="009D2492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 – 2018</w:t>
      </w:r>
      <w:r w:rsidR="009D2492" w:rsidRPr="0043139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/>
          <w:sz w:val="24"/>
          <w:szCs w:val="28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>Авторы УМК</w:t>
      </w:r>
      <w:r w:rsidRPr="004313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8"/>
        </w:rPr>
        <w:t>Программа  по литературе для общеобразовательных учреждений. Маранцма</w:t>
      </w:r>
      <w:r w:rsidR="000B5FCF">
        <w:rPr>
          <w:rFonts w:ascii="Times New Roman" w:hAnsi="Times New Roman"/>
          <w:sz w:val="24"/>
          <w:szCs w:val="28"/>
        </w:rPr>
        <w:t xml:space="preserve">нВ.Г.Литература 5-9 классы. - </w:t>
      </w:r>
      <w:r>
        <w:rPr>
          <w:rFonts w:ascii="Times New Roman" w:hAnsi="Times New Roman"/>
          <w:sz w:val="24"/>
          <w:szCs w:val="28"/>
        </w:rPr>
        <w:t xml:space="preserve">М.: «Просвещение», 2007. </w:t>
      </w:r>
    </w:p>
    <w:p w:rsidR="009D2492" w:rsidRDefault="009D2492" w:rsidP="009D2492">
      <w:pPr>
        <w:contextualSpacing/>
        <w:rPr>
          <w:rFonts w:ascii="Times New Roman" w:hAnsi="Times New Roman"/>
          <w:sz w:val="24"/>
          <w:szCs w:val="28"/>
        </w:rPr>
      </w:pPr>
    </w:p>
    <w:p w:rsidR="009D2492" w:rsidRPr="00431394" w:rsidRDefault="009D2492" w:rsidP="009D249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Учебник: </w:t>
      </w:r>
      <w:r>
        <w:rPr>
          <w:rFonts w:ascii="Times New Roman" w:hAnsi="Times New Roman" w:cs="Times New Roman"/>
          <w:sz w:val="24"/>
        </w:rPr>
        <w:t>Литература. 9</w:t>
      </w:r>
      <w:r w:rsidRPr="00431394">
        <w:rPr>
          <w:rFonts w:ascii="Times New Roman" w:hAnsi="Times New Roman" w:cs="Times New Roman"/>
          <w:sz w:val="24"/>
        </w:rPr>
        <w:t xml:space="preserve"> класс. </w:t>
      </w:r>
      <w:r>
        <w:rPr>
          <w:rFonts w:ascii="Times New Roman" w:hAnsi="Times New Roman" w:cs="Times New Roman"/>
          <w:sz w:val="24"/>
        </w:rPr>
        <w:t>Учебник для общеобразоват. учреждений. В 2ч. / под ред. В.Г. Маранцмана. – М.: Просвещение, 2011.</w:t>
      </w:r>
    </w:p>
    <w:p w:rsidR="009D2492" w:rsidRPr="00431394" w:rsidRDefault="009D2492" w:rsidP="009D2492">
      <w:pPr>
        <w:contextualSpacing/>
        <w:rPr>
          <w:rFonts w:ascii="Times New Roman" w:hAnsi="Times New Roman" w:cs="Times New Roman"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 w:rsidR="00A14E1B">
        <w:rPr>
          <w:rFonts w:ascii="Times New Roman" w:hAnsi="Times New Roman" w:cs="Times New Roman"/>
          <w:b/>
          <w:sz w:val="24"/>
          <w:szCs w:val="24"/>
        </w:rPr>
        <w:t>Воробьева Ю.К.</w:t>
      </w: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394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литературы.</w:t>
      </w:r>
    </w:p>
    <w:p w:rsidR="009D2492" w:rsidRPr="00431394" w:rsidRDefault="009D2492" w:rsidP="009D2492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4D29E5" w:rsidRDefault="004D29E5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9D2492" w:rsidP="009D2492">
      <w:pPr>
        <w:contextualSpacing/>
        <w:rPr>
          <w:rFonts w:ascii="Times New Roman" w:hAnsi="Times New Roman" w:cs="Times New Roman"/>
          <w:b/>
          <w:sz w:val="24"/>
        </w:rPr>
      </w:pPr>
    </w:p>
    <w:p w:rsidR="009D2492" w:rsidRDefault="00C645D0" w:rsidP="009D2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A14E1B">
        <w:rPr>
          <w:rFonts w:ascii="Times New Roman" w:hAnsi="Times New Roman" w:cs="Times New Roman"/>
          <w:sz w:val="24"/>
          <w:szCs w:val="24"/>
        </w:rPr>
        <w:t>г. Кстово 2017</w:t>
      </w:r>
      <w:r w:rsidR="009D2492" w:rsidRPr="000B5F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2492" w:rsidRDefault="009D2492" w:rsidP="009D2492">
      <w:pPr>
        <w:contextualSpacing/>
        <w:rPr>
          <w:rFonts w:ascii="Times New Roman" w:hAnsi="Times New Roman"/>
          <w:b/>
          <w:sz w:val="24"/>
          <w:szCs w:val="28"/>
        </w:rPr>
      </w:pPr>
      <w:r w:rsidRPr="00B802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литературе для 9</w:t>
      </w:r>
      <w:r w:rsidRPr="00B8024D">
        <w:rPr>
          <w:rFonts w:ascii="Times New Roman" w:hAnsi="Times New Roman" w:cs="Times New Roman"/>
          <w:color w:val="000000"/>
          <w:sz w:val="24"/>
          <w:szCs w:val="24"/>
        </w:rPr>
        <w:t xml:space="preserve">-го класса разработана на основе </w:t>
      </w:r>
      <w:r w:rsidRPr="00B8024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  <w:r w:rsidRPr="00B80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Примерной программы по литературе основного общего образования,</w:t>
      </w:r>
      <w:r w:rsidRPr="00B8024D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Pr="00B8024D">
        <w:rPr>
          <w:rFonts w:ascii="Times New Roman" w:hAnsi="Times New Roman"/>
          <w:sz w:val="24"/>
          <w:szCs w:val="24"/>
        </w:rPr>
        <w:t xml:space="preserve">«Программой по литературе для общеобразовательных учреждений. МаранцманВ.Г.Литература 5-9 классы".М.:«Просвещение», 2007. </w:t>
      </w:r>
      <w:r>
        <w:rPr>
          <w:rFonts w:ascii="Times New Roman" w:hAnsi="Times New Roman"/>
          <w:sz w:val="24"/>
          <w:szCs w:val="28"/>
        </w:rPr>
        <w:t xml:space="preserve">Программа  рассчитана на </w:t>
      </w:r>
      <w:r w:rsidR="00A14E1B">
        <w:rPr>
          <w:rFonts w:ascii="Times New Roman" w:hAnsi="Times New Roman"/>
          <w:b/>
          <w:sz w:val="24"/>
          <w:szCs w:val="28"/>
        </w:rPr>
        <w:t>170  часов (5 часов</w:t>
      </w:r>
      <w:r w:rsidRPr="00B8024D">
        <w:rPr>
          <w:rFonts w:ascii="Times New Roman" w:hAnsi="Times New Roman"/>
          <w:b/>
          <w:sz w:val="24"/>
          <w:szCs w:val="28"/>
        </w:rPr>
        <w:t xml:space="preserve"> в неделю).</w:t>
      </w:r>
    </w:p>
    <w:p w:rsidR="009D2492" w:rsidRDefault="009D2492" w:rsidP="009D249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8024D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 «литература»</w:t>
      </w:r>
    </w:p>
    <w:p w:rsidR="000B5FCF" w:rsidRDefault="004D6F36" w:rsidP="000B5FC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sz w:val="24"/>
          <w:szCs w:val="24"/>
        </w:rPr>
        <w:t xml:space="preserve">      Учащиеся 9-го класса </w:t>
      </w:r>
      <w:r w:rsidRPr="009D2492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4D6F36">
        <w:rPr>
          <w:rFonts w:ascii="Times New Roman" w:hAnsi="Times New Roman" w:cs="Times New Roman"/>
          <w:sz w:val="24"/>
          <w:szCs w:val="24"/>
        </w:rPr>
        <w:t>: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прослеживать темы русской литературы в их исторических изменениях;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определять индивидуальное и общее в эстетических принципах и стиле поэтов и писателей разных эпох;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определять идейную и эстетическую позицию писателя и критика в литературной борьбе эпохи;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анализировать произведение литературы с учетом особенностей художественного метода и жанровой специфики;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оценивать проблематику современной литературы в соотнесении с идейными исканиями художников прошлого;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анализировать произведения современной литературы с учетом преемственности литературных жанров и стилей;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различать героя, повествователя и автора в художественном произведении;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осознавать своеобразие эмоционально-образного мира автора и откликаться на него;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выявлять и воссоздавать концепцию критической статьи;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от концептуального осмысления отдельных произведений подняться до осознания эстетического и нравственного идеала писателя;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сопоставлять и критически оценивать идейные искания писателей и поэтов, сравнивая проблемы произведений, общее и различное в них, путях и способах их разрешения;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оценивать идейно-художественные искания прозаиков и поэтов в контексте эпохи;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использовать в творческих работах жанровые формы, выработанные литературой, включая в них элементы стилизации;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написать режиссерскую экспликацию к спектаклю или экранизации;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• написать очерк об образе эпохи по произ</w:t>
      </w:r>
      <w:r w:rsidR="000B5FCF">
        <w:rPr>
          <w:rFonts w:ascii="Times New Roman" w:hAnsi="Times New Roman" w:cs="Times New Roman"/>
          <w:sz w:val="24"/>
          <w:szCs w:val="24"/>
        </w:rPr>
        <w:t>ведениям разных видов искусства;</w:t>
      </w:r>
    </w:p>
    <w:p w:rsidR="004D29E5" w:rsidRDefault="000B5FCF" w:rsidP="000B5FCF">
      <w:pPr>
        <w:pStyle w:val="a8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0B5FCF">
        <w:rPr>
          <w:rFonts w:ascii="Times New Roman" w:hAnsi="Times New Roman"/>
          <w:sz w:val="24"/>
          <w:szCs w:val="24"/>
        </w:rPr>
        <w:t>владеть</w:t>
      </w:r>
      <w:r w:rsidR="004D6F36" w:rsidRPr="000B5FCF">
        <w:rPr>
          <w:rFonts w:ascii="Times New Roman" w:hAnsi="Times New Roman"/>
          <w:sz w:val="24"/>
          <w:szCs w:val="24"/>
        </w:rPr>
        <w:t xml:space="preserve">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</w:t>
      </w:r>
      <w:r w:rsidRPr="000B5FCF">
        <w:rPr>
          <w:rFonts w:ascii="Times New Roman" w:hAnsi="Times New Roman"/>
          <w:sz w:val="24"/>
          <w:szCs w:val="24"/>
        </w:rPr>
        <w:t>хся сферах и ситуациях общения</w:t>
      </w:r>
      <w:r w:rsidR="004D29E5">
        <w:rPr>
          <w:rFonts w:ascii="Times New Roman" w:hAnsi="Times New Roman"/>
          <w:sz w:val="24"/>
          <w:szCs w:val="24"/>
        </w:rPr>
        <w:t>;</w:t>
      </w:r>
    </w:p>
    <w:p w:rsidR="004D29E5" w:rsidRPr="0022212B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2212B">
        <w:rPr>
          <w:rFonts w:ascii="Times New Roman" w:hAnsi="Times New Roman"/>
        </w:rPr>
        <w:t xml:space="preserve">ыделять в изучаемом произведении эпизоды, важные для характеристик действующих лиц.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22212B">
        <w:rPr>
          <w:rFonts w:ascii="Times New Roman" w:hAnsi="Times New Roman"/>
        </w:rPr>
        <w:t xml:space="preserve">пределять в тексте идейно-художественную роль элементов сюжета.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Pr="0022212B">
        <w:rPr>
          <w:rFonts w:ascii="Times New Roman" w:hAnsi="Times New Roman"/>
        </w:rPr>
        <w:t>пределять в тексте идейно-художественную роль изобразительно-</w:t>
      </w:r>
      <w:r>
        <w:rPr>
          <w:rFonts w:ascii="Times New Roman" w:hAnsi="Times New Roman"/>
        </w:rPr>
        <w:t xml:space="preserve">выразительных средств языка.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22212B">
        <w:rPr>
          <w:rFonts w:ascii="Times New Roman" w:hAnsi="Times New Roman"/>
        </w:rPr>
        <w:t>опоставлять двух героев изучаемого произведения с целью выявления</w:t>
      </w:r>
      <w:r>
        <w:rPr>
          <w:rFonts w:ascii="Times New Roman" w:hAnsi="Times New Roman"/>
        </w:rPr>
        <w:t xml:space="preserve"> авторского отношения к ним.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2212B">
        <w:rPr>
          <w:rFonts w:ascii="Times New Roman" w:hAnsi="Times New Roman"/>
        </w:rPr>
        <w:t>азличать эпическ</w:t>
      </w:r>
      <w:r>
        <w:rPr>
          <w:rFonts w:ascii="Times New Roman" w:hAnsi="Times New Roman"/>
        </w:rPr>
        <w:t xml:space="preserve">ие и лирические произведения.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22212B">
        <w:rPr>
          <w:rFonts w:ascii="Times New Roman" w:hAnsi="Times New Roman"/>
        </w:rPr>
        <w:t>ересказывать устно или письменно эпическое прои</w:t>
      </w:r>
      <w:r>
        <w:rPr>
          <w:rFonts w:ascii="Times New Roman" w:hAnsi="Times New Roman"/>
        </w:rPr>
        <w:t xml:space="preserve">зведение или отрывок из него.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</w:t>
      </w:r>
      <w:r w:rsidRPr="0022212B">
        <w:rPr>
          <w:rFonts w:ascii="Times New Roman" w:hAnsi="Times New Roman"/>
        </w:rPr>
        <w:t>оздавать устное и письменное сочинение-рассуждение по изучаемому произведению: развернутый отве</w:t>
      </w:r>
      <w:r>
        <w:rPr>
          <w:rFonts w:ascii="Times New Roman" w:hAnsi="Times New Roman"/>
        </w:rPr>
        <w:t xml:space="preserve">т на вопрос и характеристику.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22212B">
        <w:rPr>
          <w:rFonts w:ascii="Times New Roman" w:hAnsi="Times New Roman"/>
        </w:rPr>
        <w:t xml:space="preserve">оставлять план собственного устного </w:t>
      </w:r>
      <w:r>
        <w:rPr>
          <w:rFonts w:ascii="Times New Roman" w:hAnsi="Times New Roman"/>
        </w:rPr>
        <w:t xml:space="preserve">или письменного высказывания.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22212B">
        <w:rPr>
          <w:rFonts w:ascii="Times New Roman" w:hAnsi="Times New Roman"/>
        </w:rPr>
        <w:t>оставлять план эпического произведения или отрывка</w:t>
      </w:r>
      <w:r>
        <w:rPr>
          <w:rFonts w:ascii="Times New Roman" w:hAnsi="Times New Roman"/>
        </w:rPr>
        <w:t xml:space="preserve"> из эпического произведения. </w:t>
      </w:r>
    </w:p>
    <w:p w:rsidR="004D29E5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</w:t>
      </w:r>
      <w:r w:rsidRPr="0022212B">
        <w:rPr>
          <w:rFonts w:ascii="Times New Roman" w:hAnsi="Times New Roman"/>
        </w:rPr>
        <w:t>авать отзыв о самостоятель</w:t>
      </w:r>
      <w:r>
        <w:rPr>
          <w:rFonts w:ascii="Times New Roman" w:hAnsi="Times New Roman"/>
        </w:rPr>
        <w:t xml:space="preserve">но прочитанном произведении. </w:t>
      </w:r>
    </w:p>
    <w:p w:rsidR="004D29E5" w:rsidRPr="0022212B" w:rsidRDefault="004D29E5" w:rsidP="004D29E5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hd w:val="clear" w:color="auto" w:fill="FFFFFF"/>
        </w:rPr>
      </w:pPr>
      <w:r w:rsidRPr="0022212B">
        <w:rPr>
          <w:rFonts w:ascii="Times New Roman" w:hAnsi="Times New Roman"/>
        </w:rPr>
        <w:t xml:space="preserve"> пользоваться справочным аппаратом хрестоматии и прочитанных книг.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работать с книгой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определять принадлежность художественного произведения к одному из литературных родов и жанров;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выявлять авторскую позицию;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выражать свое отношение к прочитанному;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владеть различными видами пересказа;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2212B">
        <w:rPr>
          <w:color w:val="000000"/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4D29E5" w:rsidRPr="0022212B" w:rsidRDefault="004D29E5" w:rsidP="004D29E5">
      <w:pPr>
        <w:pStyle w:val="ab"/>
        <w:numPr>
          <w:ilvl w:val="0"/>
          <w:numId w:val="4"/>
        </w:numPr>
        <w:rPr>
          <w:color w:val="000000"/>
          <w:shd w:val="clear" w:color="auto" w:fill="FFFFFF"/>
        </w:rPr>
      </w:pPr>
      <w:r w:rsidRPr="0022212B">
        <w:rPr>
          <w:color w:val="000000"/>
          <w:sz w:val="22"/>
          <w:szCs w:val="22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4D29E5" w:rsidRPr="004D29E5" w:rsidRDefault="004D29E5" w:rsidP="004D29E5">
      <w:pPr>
        <w:rPr>
          <w:rFonts w:ascii="Times New Roman" w:hAnsi="Times New Roman" w:cs="Times New Roman"/>
          <w:sz w:val="24"/>
          <w:szCs w:val="24"/>
        </w:rPr>
      </w:pPr>
      <w:r w:rsidRPr="004D29E5">
        <w:rPr>
          <w:rFonts w:ascii="Times New Roman" w:hAnsi="Times New Roman" w:cs="Times New Roman"/>
          <w:sz w:val="24"/>
          <w:szCs w:val="24"/>
        </w:rPr>
        <w:t xml:space="preserve">Ученики, закончившие 9 класс, </w:t>
      </w:r>
      <w:r w:rsidRPr="004D29E5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4D29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9E5" w:rsidRDefault="004D29E5" w:rsidP="004D29E5">
      <w:pPr>
        <w:pStyle w:val="ab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содержание литературных произведений, подлежащих обязательному изучению;</w:t>
      </w:r>
    </w:p>
    <w:p w:rsidR="004D29E5" w:rsidRDefault="004D29E5" w:rsidP="004D29E5">
      <w:pPr>
        <w:pStyle w:val="ab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4D29E5" w:rsidRPr="0022212B" w:rsidRDefault="004D29E5" w:rsidP="004D29E5">
      <w:pPr>
        <w:pStyle w:val="ab"/>
        <w:numPr>
          <w:ilvl w:val="0"/>
          <w:numId w:val="3"/>
        </w:numPr>
      </w:pPr>
      <w:r w:rsidRPr="0022212B">
        <w:rPr>
          <w:color w:val="000000"/>
        </w:rPr>
        <w:t>основные факты жизненного и творческого пути писателей-классиков;</w:t>
      </w:r>
    </w:p>
    <w:p w:rsidR="004D29E5" w:rsidRPr="0022212B" w:rsidRDefault="004D29E5" w:rsidP="004D29E5">
      <w:pPr>
        <w:pStyle w:val="ab"/>
        <w:numPr>
          <w:ilvl w:val="0"/>
          <w:numId w:val="3"/>
        </w:numPr>
      </w:pPr>
      <w:r w:rsidRPr="0022212B">
        <w:rPr>
          <w:color w:val="000000"/>
        </w:rPr>
        <w:t>основные теоретико-литературные понятия</w:t>
      </w:r>
      <w:r>
        <w:rPr>
          <w:color w:val="000000"/>
        </w:rPr>
        <w:t>;</w:t>
      </w:r>
    </w:p>
    <w:p w:rsidR="004D29E5" w:rsidRDefault="004D29E5" w:rsidP="004D29E5">
      <w:pPr>
        <w:pStyle w:val="ab"/>
        <w:numPr>
          <w:ilvl w:val="0"/>
          <w:numId w:val="3"/>
        </w:numPr>
      </w:pPr>
      <w:r>
        <w:t xml:space="preserve">содержание </w:t>
      </w:r>
      <w:r w:rsidRPr="0022212B">
        <w:t>художественных произведений, рекомендован</w:t>
      </w:r>
      <w:r>
        <w:t>ные для самостоятельного чтения;</w:t>
      </w:r>
    </w:p>
    <w:p w:rsidR="004D29E5" w:rsidRPr="004D29E5" w:rsidRDefault="004D29E5" w:rsidP="004D29E5">
      <w:pPr>
        <w:spacing w:after="240"/>
        <w:rPr>
          <w:rFonts w:ascii="Times New Roman" w:hAnsi="Times New Roman"/>
          <w:sz w:val="24"/>
          <w:szCs w:val="24"/>
        </w:rPr>
      </w:pPr>
    </w:p>
    <w:p w:rsidR="009D2492" w:rsidRDefault="009D2492" w:rsidP="009D2492">
      <w:pPr>
        <w:pStyle w:val="ab"/>
        <w:ind w:left="720"/>
        <w:jc w:val="center"/>
        <w:rPr>
          <w:b/>
        </w:rPr>
      </w:pPr>
      <w:r w:rsidRPr="0086114B">
        <w:rPr>
          <w:b/>
          <w:sz w:val="32"/>
          <w:szCs w:val="32"/>
        </w:rPr>
        <w:t>Содержание учебного предмета «литература»</w:t>
      </w:r>
    </w:p>
    <w:p w:rsidR="004D6F36" w:rsidRPr="004D6F36" w:rsidRDefault="004D6F36" w:rsidP="006C60B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Введение. История и литература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Периоды развития литературы как вида искусства. Связь с историческим процессом и самостоятельные силы искусства, влияющие на его развитие. Разновременность ритма развития национальных культур. Смена художественных идеалов в искусстве. Сопоставление живописных полотен, музыкальных пьес и литературных произведений, принадлежащих разным эпохам. Размышления учеников об их своеобразии.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Фольклор.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Былина «Садко»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Система жанров фольклора. Дискуссия учеников о живых и мертвых жанрах. Отличие фольклора от индивидуального художественного творчества. Сопоставление русской народной песни «Спи, усни...» и колыбельной А. Н. Майкова «Спи, дитя мое, усни...», положенной на музыку П. И. Чайковским.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Былины как характерный жанр русского фольклора. Отличие былин от сказок. Герой былины и народное представление о ценности человека, его достоинствах, связи человека с жизнью природы. Былина «Садко».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Дискуссия учеников о причинах удачливости героя и его спасении в подводном царстве. Талантливость (песенный дар) и нравственная чистота как объяснение чуда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судьбы. Сопоставление былины со «Сказкой о рыбаке и рыбке» А. С. Пушкина и стилизацией А. К. Толстого «Садко» (1872).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Фольклор — хранилище народного мира в мудрости пословиц и лукавства загадок, грусти лирических песен и озорства частушек, величавого спокойствия былин, трагизма исторических песен, чудес сказки, поэтической размеренности обрядовых и календарных песен.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Собиратели русского фольклора. Влияние фольклора на последующее развитие искусства (В. В. Васнецов, М. В. Нестеров, С. Т. Коненков, А. Платонов, А. Солженицын, Ч. Айтматов, Е. Шварц и др.). Сочинение «Садко у морского царя».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Жанры фольклора.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В. Даль. «Пословицы русского народа». А. Афанасьев. «Народные русские сказки».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Импровизация в стиле народной песни или былины. Сочинение «Древние песни моего края». Предисловие к сборнику «Древний и современный фольклор».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Античность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Осознание личности человека как одной из сущностей всеобщего бытия, вписанной в мироздание и противостоящей ему. Идея рока, судьбы — проявление сложной гармонии человека и мира, поединка природных сил и индивидуального сознания человека и сопряженности их. Игра в следопытов, отыскивающих приметы античности в современном мире. Рассматривание скульптурных изображений греческих богов, чтение гимнов богам в переводе В. Вересаева и поиски архетипа среди знакомых литературных персонажей и окружающих людей.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Эсхил.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«Прикованный Прометей»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 Софокл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«Антигона»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; М. Карим.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бросай огонь, Прометей!»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Греческий театр. Праздники Диониса; происхождение трагедии и комедии. Миф о Прометее и его варианты. Чтение трагедии Эсхила по ролям и осознание сюжета произведения. Сочувствие и осуждение Прометея героями трагедии (Гефест, Гермес, Океаниды). Диспут о причинах вызова, который бросает Прометей богам: гордое самоутверждение или любовь к людям? Духовная сила Прометея, побеждающая физическое страдание. Прометей и Ио — жертвы Зевса, по-разному переживающие свою казнь.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Интерпретации трагедии Эсхила в изобразительном искусстве и музыке (Пьеро де Козимо, Ф. Гордеев, Ф. Лист). Варианты сюжета о Прометее в «Старухе Изергиль» М. Горького и трагедии М. Карима «Не бросай огонь, Прометей!». Сочинение «Подвиг Прометея».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Античная и современная трагедия (историческое движение жанра).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Ж. Ануй. «Антигона».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«Где и как поставил бы я „Прометея“ Эсхила?».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Г. В. Катулл.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Сравнение греческой и римской скульптуры («Афродита в садах» и «Венера Каллипига»; «Отдыхающий сатир» Праксителя и «Сатир с фруктами» и др.). Мир поэзии, характерной для Греции, и беспощадно трезвый анализ римлян. Переход от Греции к Риму как шаг из мира всеобщего к индивидуальному началу.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Русские поэты о Риме (Пушкин. «Чертог сиял...», «Повесть из римской жизни»; Лермонтов. «Умирающий гладиатор»; Тютчев. «Рим ночью», «Цицерон»). Поэзия Катулла — противостояние жестокости и властолюбию «развратного Рима».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Стремление к гармонии и любви («Будем, Лесбия, жить, любя друг друга!..»). Любовь как приобщение к безмерности природы. Трагический поединок чувств («Жизнь моя!..», «Нет, ни одна среди женщин...», «И ненавижу ее, и люблю...»). Щедрость души поэта в стихотворениях, обращенных к друзьям. Поиски преданности, невозможной в мире всеобщего разложения («Нет, не надейся приязнь заслужить или признательность друга...»).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Мотивы гнева и отчаяния в лирике Катулла. Поиски учениками эпитета-автопортрета в отзывах Катулла о себе. Личностность ситуаций и вечность чувств в лирике Катулла. Страстность чувств и аналитическое их осознание, лаконизм их выражения. Сравнение стихотворения Сафо «Богу равным кажется мне по счастью...» (перевод В. Вересаева) и перевода его Катуллом (перевод С. Ошерова).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Античность в зеркале русской поэзии (А. Пушкин, А. Ахматова, И. Бродский). Сочинение «Любимое из стихотворений Катулла».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Античная и современная лирика.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С. Пушкин. «Египетские ночи», «Мальчику (из Катулла)»; А. Ахматова. «Нам встречи нет...», «И когда друг друга проклинали...», «Заплаканная осень, как вдова...»; И. Бродский. «Письма римскому другу».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Составление радиомонтажа «Поэзия Катулла» и его исполнение.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Средневековье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Средневековье как новый шаг в общественном сознании и художественном развитии человечества. Религиозная регламентация и возвышение духовной природы человека. Античная идея фатума и выбор между добром и злом, предоставленный человеку христианством. Исторические рамки переживания Средневековья в разных странах.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Национальное своеобразие средневекового искусства при общих его тенденциях. Сравнение Реймского собора (XIII в.) и Дмитриевского собора во Владимире (конец XII в.). Реймский собор как воплощение трудного пути человека к божественному идеалу. Надежда на чудо, мгновенное вознесение в высоту в Дмитриевском соборе. Дискуссия на тему: «Почему в православных церквах нет скульптуры?»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Описание одного из средневековых соборов.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«Слово о полку Игореве»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политической, нравственной и эстетической установки на чтение «Слова...». Актуальность идеи единения Руси в эпоху распада коммунистической империи. Решительное отвержение автором «Слова...» идеи самоутверждения личности и необходимость для современного человека преодоления эгоистических начал. «Монументальный реализм» (Д. С. Лихачев) и яркий символизм образов «Слова...».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Лиризм стиля и ясность пропорций «Слова...» как противостояние хаосу современной массовой культуры. Древнерусское искусство как естественная среда «Слова...». Храм Покрова на Нерли и русская живопись (сообщения учеников).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Историческая основа «Слова...» и споры о его авторе. Чтение «Слова...» в классе и словесное рисование; составление киносценария по некоторым эпизодам («Выступление в поход», «Второй бой с половцами и печаль Русской земли»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Составление цитатного плана по ходу чтения. Диспут: «Почему в финале поэмы поют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славу Игорю и князьям?» Сравнение переводов «Слова...» (плач Ярославны в переложении В. Жуковского, К. Бальмонта, Н. Заболоцкого). Композиция и стиль «Слова...».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Работа с иллюстрациями В. А. Фаворского. Древняя поэма и опера А. П. Бородина («Князь Игорь»). Сочинения: «„Слово о полку Игореве“ — печальная повесть или песнь во славу?»; «Призывы Святослава и плач Ярославны»; «Человек и природа в „Слове о полку Игореве“».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об эпической поэме.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Современные переложения «Слова...» (В. Соснора, О. Чухонцев, И. Шкляревский, Н. Чернов).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Собственные вариации на тему «Слова...». Сравнение и оценка переводов. 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Данте.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«Божественная комедия»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«Суровый Дант» и история отношения к нему русских читателей и поэтов (Пушкин, Блок, Брюсов, Ахматова). Жизнь Данте и его отношение к Флоренции. Сила личности, разнообразие деятельности и творения в искусстве мира по своим собственным законам как свойство человека, готовящего эпоху Возрождения в рамках Средневековья.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«Божественная комедия» — поэма восхождения человека к совершенству. Преодоление зла любовью и высотой разума. «Ад», «Чистилище» и «Рай» как ступени преображения человека. Искусство и любовь к Беатриче — силы, помогающие поэту преодолеть хаос зла. Вергилий и Данте, равновесие разума и трепетности сердца.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установки на чтение «Ада» — дискуссия учеников на тему: «Какой из пороков человека самый страшный и какого наказания он заслуживает?»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План «Ада» — система ценностей Данте. 5-я песня «Ада». Разность отношения Миноса, Вергилия и Данте к греху невоздержанности и страсти. Лирические сравнения как проявление отношения поэта к грешникам.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Исповедь Франчески. Словесное рисование ее портрета и оценка иллюстраций Боттичелли и Г. Доре. Диспут «Спасительна или гибельна любовь у Данте?».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26-я песня «Ада» и ее композиция. Осуждение Одиссея за заблуждения ума, ведущие к гибели людей. Сравнение учениками судьбы Одиссея у Гомера и Данте. Проявление сочувствия поэта к герою песни. Захваченность «безумным полетом» мысли человека и одобрение высокого представления о его назначении.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33-я песня «Ада». Сравнение рассказа Уголино в переводе Катенина и Лозинского. Прослушивание фрагментов сонаты Ф. Листа «По прочтении Данте» и увертюры-фантазии П. Чайковского «Франческа да Римини». Размышления учеников о разности трактовки дантовской темы у композиторов.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поэмы Данте с книгами писателей XX века о «земном аде»: А. Солженицын. «В круге первом»; В. Шаламов. «Колымские рассказы»; О. Волков. «Погружение во тьму» (групповая работа учеников по их выбору). Трагический оборот истории — наказание человека не за грех, а за духовную высоту. Дискуссия: «Кто из современных писателей ближе к Данте в убеждении, что человеку дано прорваться к свету, выйти к звездам?» Сочинения: «Композиция 5-й песни „Ада“», «За что наказан Одиссей у Данте?»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Солженицын. «В круге первом»; В. Шаламов. «Колымские рассказы»; О. Волков. «Погружение во тьму».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Сочинение-эссе «Спасительна или губительна любовь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у Данте?», «Какой грех я считаю самым тяжелым?».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Возрождение (обзор)</w:t>
      </w:r>
      <w:r w:rsidR="00A14E1B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Человек — лучшее создание природы, с точки зрения гуманистов Возрождения. Назначение человека — осуществление своих склонностей. Выбор между добром и злом, характерный для Средневековья, и возрастающая свобода воли в Возрождении. Природа, наслаждение, красота как верховные ценности Возрождения.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Замещение Бога человеком и религиозные сюжеты в искусстве Возрождения («Пьета» Микеланджело, «Мадонна Литта» Леонардо да Винчи, «Сикстинская Мадонна» Рафаэля). Возвращение к античному идеалу гармонически развитого человека и новый состав гармонии («Давид» Микеланджело и его «Рабы», «Рождение Венеры» и «Весна» Боттичелли).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Воспевание человека, равно возможное в библейских, евангельских и языческих образах. Сопоставление учениками античных, средневековых и возрожденческих изображений человека.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Беспредельность свободы и угроза произвола, индивидуализма, сужение мира до рамок «я». Идеалы и кризис Возрождения в творчестве Вийона, Рабле, Сервантеса, Монтеня, Шекспира.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Сикстинская капелла в Ватикане, расписанная Микеланджело, как раскрытие трагедии Возрождения. Мощь и разнообразие, одухотворенность и высокий строй чувств человека на фресках потолка. Гнев Христа и низость грешников в алтарной фреске «Страшный суд».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М. Монтень. «Опыты».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«Почему человек может быть „венцом творения“ и „прахом“?»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Ф. Петрарка.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Сонеты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Благополучная и небогатая внешними событиями жизнь Петрарки и сосредоточенность поэта на жизни внутренней. Трактат Петрарки «О презрении к миру» — спор земного и божественного понимания любви. Дискуссия на материале сонетов, разрешающая этот спор. Сонет как структура рифм и русло развития мысли поэта. Сравнение учениками сонетов «На жизнь мадонны Лауры» и «На смерть мадонны Лауры». Немеркнущая сила чувств поэта. Возвышенность и искренняя простота стиля Петрарки. Дискуссия учеников о созерцательности или драматизме сонетов. Сравнение переводов сонетов. Сравнение переводов сонетов Петрарки русскими поэтами (Г. Р. Державин, О. Мандельштам, Вяч. Иванов, В. Брюсов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сонете. Поэт и его переводчик.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Дж. Боккаччо. «Декамерон».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сонета или рецензия «Лучший из сонетов XX века».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У. Шекспир.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«Гамлет»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Жизнь Шекспира как поединок безвестности и славы, любви и отчуждения. Три периода творчества. Сонеты Шекспира — поэтические зерна его трагедий.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«Гамлет». Сопоставление учениками оценок героя и смысла трагедии В. Г. Белинским и И. С. Тургеневым, А. Блоком и М. Цветаевой. Образ Гамлета в трактовках русских актеров (В. Качалов, М. Чехов, Э. Марцевич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Нахождение основных вопросов к анализу трагедии и прослеживание развития действия в ней. Гамлет и Эльсинор. «Равновесие» Клавдия и безумие Гамлета. Рефлексия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героя как призыв к действию. Дискуссия «Слабость воли или гуманизм побуждают Гамлета откладывать возмездие?». Полоний и его дети. «Прямая» мораль Лаэрта и искренность Офелии.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Диспут «Кто виноват в гибели Офелии?». Поступки Гамлета как утверждение силы добра (разоблачение Клавдия, борьба за сердце королевы, казнь Розенкранца и Гильденстерна). Подвиг Гамлета, соединяющего «цепь времен» и восстанавливающего справедливость. Гамлет и Горацио.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Разработка учениками партитуры чувств в одном из монологов Гамлета, мизансценирование диалогов. Рисунки и картины Врубеля «Гамлет и Офелия» и их оценка учениками.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увертюры-фантазии Чайковского «Гамлет» и музыки к трагедии, написанной Д. Шостаковичем. «Гамлет» на современной сцене и в кино (И. Смоктуновский, В. Высоцкий, О. Янковский). Сочинения: «Гамлет и Эльсинор», «Причины промедления Гамлетом возмездия», «Как следует играть роль Гамлета (Клавдия, Полония, Лаэрта, Гертруды, Офелии)?»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Жизнь литературного произведения во времени.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Стихотворения поэтов XX века, посвященные Гамлету (А. Блок, М. Цветаева, Б. Пастернак, В. Высоцкий и др.). У Шекспир «Отелло».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Сочинения: «Как бы я сыграл роль...»; «Лучшая постановка „Гамлета“»; «Мой Гамлет» (монтаж и выразительное чтение монологов).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Приметы Возрождения на Руси</w:t>
      </w:r>
      <w:r w:rsidR="006C60B1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Исторически более позднее, чем в Европе, и длительное по времени — с XV в. вплоть до пушкинской эпохи — обращение русского искусства к Возрождению. Поэтическая влюбленность в жизнь и гармония живописи А. Рублева; неистовая энергия и трагизм Ф. Грека. Сравнение фресок учениками. Размышления над фильмом А. Тарковского «Андрей Рублев». Покровский собор (храм Василия Блаженного) в Москве — апология свободы и жизнеутверждения, присущих Возрождению. Сравнение Покровского собора с поздней стилизацией собора Спас на Крови в Петербурге.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2E5181">
        <w:rPr>
          <w:rFonts w:ascii="Times New Roman" w:hAnsi="Times New Roman" w:cs="Times New Roman"/>
          <w:b/>
          <w:sz w:val="24"/>
          <w:szCs w:val="24"/>
        </w:rPr>
        <w:t>      </w:t>
      </w:r>
      <w:r w:rsidRPr="002E5181">
        <w:rPr>
          <w:rFonts w:ascii="Times New Roman" w:hAnsi="Times New Roman" w:cs="Times New Roman"/>
          <w:b/>
          <w:bCs/>
          <w:sz w:val="24"/>
          <w:szCs w:val="24"/>
        </w:rPr>
        <w:t>Аввакум. </w:t>
      </w:r>
      <w:r w:rsidRPr="002E5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«Житие протопопа Аввакума, им самим написанное» </w:t>
      </w:r>
      <w:r w:rsidRPr="002E5181">
        <w:rPr>
          <w:rFonts w:ascii="Times New Roman" w:hAnsi="Times New Roman" w:cs="Times New Roman"/>
          <w:b/>
          <w:i/>
          <w:iCs/>
          <w:sz w:val="24"/>
          <w:szCs w:val="24"/>
        </w:rPr>
        <w:t>(обзор).</w:t>
      </w:r>
      <w:r w:rsidRPr="004D6F3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t>Слово о писателе. Судьба Аввакума — жизненная основа «Жития...». Биография и житие — сходство и различие. Образ неистового проповедника «истинной веры» в челобитных царю Алексею Михайловичу и в «Житии...». Сопоставительный анализ учащимися отрывков из первой и пятой челобитных Алексею Михайловичу и отрывков из «Жития...». Как Аввакум создает образ святого в автожитии (наблюдения учащихся над отдельными эпизодами текста «Жития...»)? Евангельские реминисценции в «Житии...». Аввакум — мастер портретной характеристики. Элементы сатиры, юмора и идеализации в описании героев. Бескомпромиссность в отношении к врагам, максимализм в отстаивании убеждений и снисходительность к человеческим слабостям как черты нравственного облика Аввакума.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Аввакум — один из первых создателей психологического пейзажа в русской литературе. Сопоставительный анализ учащимися двух эпизодов: «На Шаманском пороге в Сибири» и «Остановка на Байкале во время возвращения из Сибири». Как Аввакум подготавливает пейзажными зарисовками описание дальнейших событий (работа над художественной деталью)? Природа глазами Аввакума — размышления учащихся.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Аввакум — «охранитель» средневековых догм или человек новой формации? Решение учащимися проблемной ситуации.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«Житие...» как памятник русскогопредвозрождения. Сочетание в произведении средневековой идеологии и идеи независимой личности, характерной для Нового времени. «Житие...» в оценках русских писателей (И. С. Тургенев, М. Горький). Перевод избранных мест «Жития...» на современный русский язык.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Никитин. «Хождение за три моря»; «Жизнь БенвенутоЧеллини».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Рецензия на фильм А. Тарковского «Андрей Рублев»; сочинение «Мои автобиографические заметки».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Классицизм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Исторические корни классицизма. Монархия как утверждение нормативного поведения и вкуса. Регламентация жанров и их система, охватывающая разные стороны жизни. Рационалистическая гармония классицизма в картинах Клода Лорена «Полдень» и Никола Пуссена «Танкред и Эрминия». Определенность цвета и линии, четкость отношения художника к предмету. Размышления учеников над картинами и попытка определить возможности для художника.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Восприятие мира как рациональной гармонии, основанной на иерархии ценностей. Архитектура классицизма, симметрия частей и равновесие пропорций. Подчинение целесообразности. Сравнение учениками средневекового храма, палаццо эпохи Возрождения и здания времен классицизма. Версаль и французские парки, где природа подчинена замыслу человека. Рассматривание картин А. Бенуа, исполненных любви к строгому порядку и иронии над попыткой вписать в него природу и человека. Идеальное царство разума и красоты в картинах К. Лорена «Полдень» и Н. Пуссена «Танкред и Эрминия». Чистота и контрасты цвета в живописи классицизма. Геометрические правила композиции картины. Пересказ учителем содержания трагедии П. Корнеля «Сид» (1636) и показ фотографий современных актеров (например, Ж. Маре) в роли Сида. Чтение монолога Родриго (д. I., явл. 6). Поединок любви и чести в душе героя. Победа высоких начал долга. Чтение учениками диалога Родриго и Химены (д. III, явл. 4). Мизансценирование диалога в групповой работе класса. Закон трех единств и его смысл в драматургии классицизма. Размышления над вопросом: «Каковы достоинства человека с точки зрения классицизма?»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«Искусство поэзии» Н. Буало — путеводитель по жанрам классицизма. Чтение отрывков трактата в классе и размышления о том, как преобразились жанры в современном искусстве. Чтение в классе отрывков из произведений эпохи классицизма и игра в узнавание жанров.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Классицизм как литературное направление.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Н. Буало. «Искусство поэзии».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картине Н. Пуссена.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Ж.-Б. Мольер.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«Мещанин во дворянстве»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 «Скупой»,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«Тартюф»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Рассказ о драматурге по книге М. Булгакова «Жизнь господина де Мольера». Дискуссия по вопросам: «Почему М. Булгаков воскресил Мольера? Отчего пьесы Мольера не сходят с современной сцены?» Обмен впечатлениями о последних постановках Мольера в театре.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Чтение сцен из комедии «Мещанин во дворянстве» и размышления над вопросом: «Почему Журдену нравится походить на дворян и в чем он уступает, а в чем превосходит их?» Цинизм и самовлюбленность аристократов в комедии Мольера. Ирония над героем, не замечающим грубой сущности дворян за изысканностью их манер. Нелепость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поведения Журдена и здравый смысл и искренность его натуры. Смысл сюжетной линии Клеонт — Люсиль в композиции комедии. Выразительное чтение и мизансценирование отдельных явлений комедии по выбору учащихся.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Комедия «Тартюф» в постановке Театра на Таганке и МХАТа. Лицемерие как маска агрессии. Проповеди святош и живая жизнь в их конфликте. Герой — носитель определенного начала, характер, подчиненный доминанте.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Принципы создания характера в драматургии классицизма.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М. Булгаков. «Кабала святош».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публицистического очерка «Современные Журдены (Тартюфы)».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Русский классицизм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Петровская эпоха и утверждение идеалов просвещенной монархии в России XVIII в. Гражданственность и патриотическая направленность как особенности русского классицизма, подсказанные не только национальной традицией, но исторически более поздним, чем в Западной Европе, протеканием художественного процесса. Осуществление в русском классицизме задач Возрождения и Просвещения.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Сравнение учениками Камероновой галереи в Царском Селе и Пергамского алтаря. Усложнение античного идеала гармонии в русском классицизме. Изысканное изящество стиля Камерона, приближающее его к Возрождению. Монументальная строгость и функциональная разумность зданий, построенных в Петербурге Кваренги (Академия наук, Эрмитажный театр). «Лик державцаполумира» — Петра Великого — в изображении русских художников и скульпторов. Реальные черты Петра I и памятники императору в Петербурге. «Мощный властелин судьбы» в изображении Фальконе. Русские поэты о памятнике: В. Рубан, А. Мерзляков, П. Вяземский, А. Пушкин в споре с А. Мицкевичем («Дзяды»). Конная статуя Растрелли, задуманная как триумфальное изображение римских императоров и усложненная в процессе работы. М. Ломоносов о памятнике Растрелли. Сравнение памятников Фальконе и Растрелли учениками. Вдохновение порыва и сил преодоления обстоятельств у Фальконе и трагическая борьба непосредственного и страстного характера с безумным величием у Растрелли. Апофеоз героя в классицизме и развенчание его в модернизме (М. Шемякин.Памятник Петру I в Петропавловской крепости Санкт-Петербурга). Сочинение «Особенности русского классицизма».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Мицкевич. «Петербург» (из поэмы «Дзяды»).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на тему: «Камерон и Кваренги» или «Памятники Петру Великому».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М. В. Ломоносов.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«Ода на день восшествия на всероссийский престол... императрицы Елисаветы Петровны 1747 года», «Разговор с Анакреонтом», «Кузнечик»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Ломоносов — «первый русский университет» (А. С. Пушкин). Жизнь Ломоносова — служение Отчизне и науке. Литература как выражение жизни сердца и способ просвещения умов. Теория трех штилей и реформа стихосложения. Правила красноречия и непосредственность чувств в поэзии Ломоносова. Образ императрицы и образ России в оде Ломоносова 1747 г.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Подбор учениками портретов и пейзажей из живописи XVIII в., близких стилю Ломоносова. Иронический взгляд на тот же предмет в картине Е. Е. Лансере «Императрица Елизавета Петровна в Царском Селе» (1905). Торжественная интонация оды и пылкость чувств Ломоносова. Воспевание страны и ее возможностей, науки и мира.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Ломоносов о смысле жизни и поэтического творчества в «Разговоре с Анакреонтом». «Кузнечик» — шутка энциклопедиста или ирония философа. Попытка читательской интерпретации стихотворения. Диалогическое чтение и защита разных позиций учениками. Размышления над оценкой В. Г. Белинским роли Ломоносова в русской литературе.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жанре оды.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В. Маяковский. «Ода революции»; А. Вознесенский. «Ода сплетникам».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художественного очерка «Любимые произведения эпохи классицизма (архитектура, живопись, скульптура, театр)».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Сентиментализм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Сентиментализм и демократизация литературы. Идеалы «третьего сословия» и культ непосредственного чувства, мирной природы, скромного и умеренного образа жизни. Оппозиция классицизму: не величие, а простота, не рассудочность, а чувствительность, не героизм, а наивное простодушие, не подвиги, а частная жизнь людей — ценности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Сопоставление портретов эпохи классицизма и сентиментализма (Лампи Старший и Грез, Левицкий, Боровиковский и Лосенко).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Романы С. Ричардсона и «Сентиментальное путешествие» Л. Стерна, «Новая Элоиза» и «Исповедь» Ж.-Ж. Руссо, «Эмилия Галотти» Лессинга — провозвестники нового строя чувств и образа жизни. Прослушивание дуэта Лизы и Полины из оперы П. И. Чайковского «Пиковая дама» («Уж вечер...», стихи В. А. Жуковского из элегии «Вечер») и Татьяны и Ольги из оперы «Евгений Онегин» («Слыхали ль вы?..», стихотворение А. С. Пушкина «Певец»). Растворение в чувстве, призыв к гармонии человека и природы, единству человеческих сердец — основное настроение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Заочная экскурсия в Павловский парк — живой памятник эпохи сентиментализма. Грустная задумчивость и естественное разнообразие пейзажей. Дворцы и хижины в их мирном соседстве. Созвучие идеалов скромной умеренности в сентиментализме и «меры вещей» в античности. Музы, изваянные скульптором Ф. Гордеевым. Природа, преображенная человеком, — «музыка для глаз» (Пьетро Гонзаго).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Раскрытие душевного мира героев, их чувств и переживаний как главная задача произведений сентиментализма. Жанры романа в письмах, путешествиях, дневниках, исповеди как характерное воплощение сентиментализма.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сентиментализме.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Л. Стерн. «Сентиментальное путешествие».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Страницы дневника.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Н. М. Карамзин.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Жизнь Карамзина — «подвиг честного человека» (А. С. Пушкин). Добродетели и пороки людей в «Истории государства Российского». Социальный конфликт и нравственные коллизии повести «Бедная Лиза». Размышления о бедности и богатстве кошелька и души. Дискуссия на тему: «В чем причины гибели Лизы?» Природа как аккомпанемент чувствам героев повести. Повествователь и его оценки героев. Групповая работа учеников по определению особенностей художественного стиля Радищева и Карамзина. Сочинение «Достоинство и долг личности в литературе сентиментализма».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Стиль и идея произведения.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К. Паустовский. «Телеграмма», «Северная повесть»; Ю. Казаков.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«Голубое и зеленое».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повествования от первого лица «Милосердие и жестокость».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Романтизм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Неудовлетворенность действительностью, разочарование и порыв к иной жизни как причины возникновения романтизма. Отталкивание от обыденности, поиски необычайных характеров и исключительных обстоятельств в произведениях романтизма. Трагический поединок личности и общества, характера и судьбы как проявления конфликтной природы романтизма. Безграничность чувств, жажда свободы, неукротимость духа, вечное несогласие с окружающим — характерные свойства романтического героя.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Портрет «Наполеон на Аркольском мосту» и портреты работы Ф. Рокотова и О. Кипренского. Разнообразное проявление жизни человеческого духа в произведениях романтиков. Доклады учеников о дружбе Ф. Шопена и Э. Делакруа. Коллективное рассматривание в классе картины Делакруа «Свобода на баррикадах» и сравнение ее с 12-м этюдом Шопена.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Порыв и трагическое отчаяние, решимость и обреченность, энергия и одиночество — контрасты романтического восприятия, передающие ее драматизм и усиливающие резкость антитезы в произведениях романтизма. Узнавание по фрагментам текста произведений эпохи классицизма, сентиментализма, романтизма. Осмысление учениками произведений, знакомых по курсу предшествующих классов как характерно романтических (Лермонтов. «Парус», «Мцыри», «Демон»; Гёте. «Страдания молодого Вертера» и др.). Оживание романтизма в переломные эпохи. Поиски классом романтических явлений в литературе XX 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романтизме.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Поэзия Н. Гумилева, М. Цветаевой, И. Бродского и др.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 на тему: «Романтика и романтизм».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sz w:val="24"/>
          <w:szCs w:val="24"/>
        </w:rPr>
        <w:t>Дж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 Г. Байрон.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Лирика. «Корсар»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или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«Паломничество Чайльд-Гарольда»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Необычайность судьбы поэта и легендарность его облика в глазах современников и потомков. Анализ стихотворений «Когда б я мог в морях пустынных...», «Песня греческих повстанцев», «Душа моя мрачна...». Сообщения учеников: «Образ Байрона в поэзии Пушкина», «Лермонтов — переводчик Байрона». Мотивы разочарования и одиночества в лирике Байрона и страстная проповедь борьбы и свободы. Оппозиция политическим режимам в Европе и восточные мотивы в поэмах Байрона. Композиция романтической поэмы. Восстановление учениками «утерянных» звеньев сюжета. Идеал гордой и сильной личности и ее трагическая судьба в поэзии Байрона.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Композиция романтической поэмы.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 «Романтический герой».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В. А. Жуковский.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«Вечер», «Море», «Светлана»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Жуковский — друг царей и поэтов. Тяготение к миру вечности и драматизм жизненных бурь. Природа в лирике Жуковского (сообщения учеников). Свободное дыхание поэтической речи и многообразие человеческих чувств. Сопоставительный анализ стихотворений «Вечер» и «Море» и ответ на проблемный вопрос: «Возможна ли гармония в природе?» Баллада «Светлана». Сон и явь в композиции баллады. Грусть о неосуществленности человеческих желаний. Словесное иллюстрирование эпизодов баллады.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Баллада как жанр романтизма.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Д. Кедрин. «Зодчие».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Словесные этюды-пейзажи: «Утро», «Полдень», «Вечер», «Ночь».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Поэты пушкинской поры (К. Н. Батюшков, А. А. Дельвиг, Е. А. Баратынский)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Русская поэзия на переломе от эпикурейского воспевания радостей жизни к романтическому трагизму. Своеобразие судеб и личности каждого из поэтов и общая горечь итогов жизни. Проблемный вопрос, возникающий перед классом и объединяющий размышление над всей темой: «Что связывало этих поэтов с Пушкиным и почему они не смогли в творчестве преодолеть трагедии жизни?»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К. Н. Батюшков — «поэт радости» (Пушкин), закончивший свой век безумным. Общий вопрос к изучению биографии и творчества Батюшкова: «Что было причиной безумия поэта: дурная наследственность, удары судьбы или разрыв между поэтическими идеалами и ходом жизни?» Сообщения учеников: «Батюшков в кругу литераторов Москвы и Петербурга», «Батюшков на полях сражений и в родовом поместье», «Любовь и дружба в стихах Батюшкова и реальных событиях его жизни (Эмилия Мюгель, Анна Фурман, И. Петин)», «Путешествия Батюшкова и их поэтические отражения», «Смена кумиров (Франция, Италия и Россия в сознании поэта)», «Батюшков о Пушкине и Пушкин о Батюшкове». Анализы стихотворений, проводимые между сообщениями соответственно теме: «Видение на берегах Леты», «Мои Пенаты», «Беседка муз», «К Дашкову», «Вакханка», «Надпись на гробе пастушки», «Мой гений», «Пробуждение», «Тень друга», «Ты пробуждаешься, о Байя...», «Есть наслаждение и в дикости лесов...».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А. А. Дельвиг. Прослушивание романсов на стихи Дельвига: «Первая встреча» (А. С. Даргомыжский), «Соловей» (А. А. Алябьев), «Элегия» (М. Л. Яковлев). Размышление над тем, почему поэзия Дельвига столь близка музыке. Сообщения учеников: «Пушкин о Дельвиге» и «Дельвиг о Пушкине». Сопоставительный анализ в классе двух стихотворений Дельвига — «Надпись на статую флорентийского Меркурия» и «Удел поэта».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Ответ учеников на вопрос о том, почему «полного восторга певца» ждет скорбная участь. Групповая работа учеников: сравнение идиллии Дельвига «Дамон» и стихотворения Пушкина «Прозерпина», сопоставление одной из русских песен Дельвига и «Песен западных славян» Пушкина.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Е. А. Баратынский — Гамлет русской поэзии. Поиски учениками в лирике Баратынского строк, напоминающих реплики и монологи героя Шекспира. Русские корни и национальный характер трагедии Баратынского. Отношения с Дельвигом и с Пушкиным и взаимооценки поэтов. Заочная экскурсия в Мураново, подмосковное поместье Баратынского и впоследствии Тютчева. Анализ элегии «Разуверенье» и размышление над вопросом о том, почему Пушкин после чтения Баратынского не хотел писать элегий и отчего не выполнил этого обещания. Групповая работа: сравнение элегии Баратынского «Признание», которую Пушкин считал «совершенством», со стихотворением Пушкина «Я вас любил...»; сопоставление «Элегии» Баратынского (1821) и стихотворения Пушкина того же года «Я пережил свои желанья...»; «Осени» Пушкина и одноименного стихотворения Баратынского. Прослушивание романса М. И. Глинки на текст элегии «Разуверенье» Баратынского в исполнении Н. А. Обуховой и романса М. Шишкина «Я пережил свои желанья...» в исполнении Вари Паниной и отзыв учеников о соответствии музыки тексту и характера исполнения смыслу и стилю романсов.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Элегия как жанр романтической поэзии.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Поэзия А. Тарковского и А. Кушнера.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Сочинения: «Любимые стихи старых поэтов», «Человек создан любить» (Батюшков), «Полный восторга певец» (Дельвиг), «...Страданье нужно нам» (Баратынский).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Зарождение реализма 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(обзор)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Тенденции развития искусства, подготовившие появление реализма как особого литературного направления, в котором предполагается, помимо верности деталей, «правдивость в воспроизведении типичных характеров в типичных обстоятельствах» (Ф. Энгельс). Изменение сюжетов и героев литературных произведений в сравнении с классицизмом, сентиментализмом, романтизмом. Способы проявления характера в разных литературных направлениях. Угадывание и мотивирование учениками портретов и пейзажей, принадлежащих разным литературным направлениям.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Понятие о реализме.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А. С. Пушкин.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Лирика: «Пирующие студенты», «19 октября (1825 г.)», «Была пора...», «К морю», «Не дай мне Бог сойти с ума...», «Фонтану Бахчисарайского дворца», «Нереида», «Я вас любил...», «Заклинание», «Мадона», «Пророк», «Поэту», «Поэт и толпа», «Эхо», «Я памятник себе воздвиг...» и др.; «Евгений Онегин», «Моцарт и Сальери», «Пиковая дама»</w:t>
      </w:r>
      <w:r w:rsidR="006C60B1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Жизненный и творческий путь поэта. Детство в Москве и мотив семьи и Родины в лирике Пушкина: «Сон» (1816), «Простите, мирные дубровы...» (1817), «Домовому» (1819), строфы 36—38-я седьмой главы романа «Евгений Онегин», «Дорожные жалобы», «Моя родословная», «Два чувства дивно близки нам...», «Когда порой воспоминанье...» (1830), «Когда за городом задумчив я брожу...» (1836). Собирание учениками уже известных им по курсу предыдущих классов стихотворений, связанных с этой темой, — от «Зимнего вечера» до «Вновь я посетил...».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Вопросы для обсуждения учеников: «Какое из пушкинских признаний любви к Родине вам кажется самым пылким и глубоким? Почему не отец и мать, а бабушка и няня стали для Пушкина символом семьи? Слиты или разделены в Пушкине любовь к малой родине и к государству?»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Лицей и мотивы дружбы в лирике Пушкина. Доклады учеников о друзьях поэта. Групповая работа учеников над текстами стихотворений «Пирующие студенты» (1814), «19 октября» (1825), «Была пора...» (1836). Разрешение в беседе общего вопроса: «Как менялось представление Пушкина о дружбе?» (Дружба как общность настроения, близость судьбы и расширение горизонта личности, наконец, единство поколения перед лицом истории.) Самостоятельная работа учеников, прослеживающая изменение представлений о дружбе в поэтических посланиях Пушкина к Чаадаеву и их переписке. Заочная экскурсия «Пушкинский Петербург. 1817—1820 годы».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Вольнолюбивая лирика. Изменение представлений Пушкина о свободе, прослеженное в классной беседе на материале уже знакомых ученикам стихотворений «К Чаадаеву», «Деревня» и новых текстов: «К морю» (1824), «Не дай мне Бог сойти с ума...» (1833). Свобода как естественный итог возмужания человека, обращение его к нуждам родины, как результат гуманного развития личности, как напрасное и самоотверженное служение народу, не способному пробудиться к достойной жизни, как удел природы и сильных личностей, как затаенная и неосуществимая мечта, как необходимое условие любви к жизни.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Южная ссылка Пушкина. Доклады учеников о том, что восхищало и тяготило поэта на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Кавказе, в Крыму, Бессарабии, Одессе по стихотворениям, письмам и воспоминаниям. Увлечение Байроном и романтические поэмы «Кавказский пленник» (1821) и «Бахчисарайский фонтан» (1823). Стихотворения «Фонтану Бахчисарайского дворца» (1824) и «К морю» как прощание Пушкина с романтизмом. Приобщение Пушкина к подлинной, неофранцуженной античности. Рассказ об Овидии и стихотворение «К Овидию». Поиски учениками в античной скульптуре произведений, соотносимых со стихотворением «Нереида».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Лирика любви. Отличие чувств поэта от страстей его героев. Благородство и гуманность любовной лирики Пушкина, не исключающие ее трагизма. Оценка учениками актерских прочтений стихотворения «Я вас любил...» (1829). Сопоставление музыкальных трактовок стихотворения А. Алябьевым и Шереметьевым. «Заклинание» (1830) как пример свободного перевода Пушкиным стихотворения Барри Корнуэла. Дискуссия: «Что меняется и что остается неизменным в пушкинском отношении к любви от лицейского стихотворения „К Морфею“ (1816) до „Мадоны“ (1830)?» Образ любви в лирике Пушкина: одухотворяющее страдание (Лицей), пленительная и опасная игра (Петербург, 1817—1820 годы), природная стихия, рождающая вдохновение творчества (южная ссылка), синоним жизни, неискоренимая потребность человеческого сердца, не подвластная никаким обстоятельствам (Михайловское и конец 20-х годов), бескорыстное восхищение красотой и преодоление одиночества (30-е годы).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Ссылка в Михайловское — испытание поэта силой обстоятельств и его победа над ними.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Приближение к первоосновам жизни: природе, народу, истории. Мотив судьбы поэта и назначения поэзии в лирике Пушкина. Поэзия — исповедь сердца и радостное прикосновение к тайнам жизни, ее красоте: «К Батюшкову» (1814), «Певец» (1816), «Муза» (1821). Прослушивание романса А. Рубинштейна на текст стихотворения «Певец» в исполнении З. Долухановой и сравнение его с дуэтом Татьяны и Ольги в начале оперы П. Чайковского «Евгений Онегин».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Поэзия как общественное служение, гражданское одушевление и самопожертвование, расширяющее границы личности до всеобщих начал: «Деревня» (1819), «Пророк» (1826). Создание установки на анализ последнего стихотворения с помощью иллюстраций М. Врубеля и романса Н. Римского-Корсакова. Разрешение проблемного вопроса: «Что было причиной преображения путника в пророка и какова его цена?» Попытка Пушкина в последекабрьский период защитить независимость поэта от «толпы». «Арион» (1827). Сопоставление стихотворения с мифом, сравнение редакций стихотворения. Групповая работа учеников над текстами стихотворений «Поэт и толпа» (1828) и «Поэту» (1830). Вселенская отзывчивость поэта и его трагическое одиночество. «Эхо» (1831). Преодоление трагического разлада со временем вознесением в вечность. «Я памятник себе воздвиг...» (1836). Прослушивание и оценка чтения стихотворения актерами (А. Шварц, Д. Журавлев, В. Яхонтов). Сравнение стихотворения Пушкина с одой Горация в переводе М. Ломоносова и Г. Державина.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«Моцарт и Сальери». Заочная экскурсия в Болдино. «Маленькие трагедии» — пьесы о сильных личностях и нравственном законе. Прослушивание произведений Моцарта («Маленькая ночная серенада», увертюра к опере «Дон Жуан») и рассказы учеников о том, каким им представляется человек, создавший эту музыку.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Чтение трагедии и размышление о том, каким видит Моцарта Сальери и почему отравляет его. Почему Сальери называет себя гордым и в чем видит свои достоинства?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Что заставляет его завидовать Моцарту?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Словесное рисование портретов Моцарта и Сальери в первой сцене трагедии. Выбор музыки для пьесы, которую принес Моцарт. Что убеждает Сальери в том, что «Моцарт недостоин сам себя»? Почему он решает отравить Моцарта для счастья человечества? Выяснение того, какую роль играет слепой музыкант в развитии сюжета трагедии.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2-я сцена трагедии. Перемена в настроении героев, выяснение учениками подтекста реплик и поиск интонаций в выразительном чтении. Дискуссия: «Чем вызвана тревога Моцарта и почему он не переносит подозрений на Сальери?» Попытки Моцарта отвести руку отравителя. Дискуссия «Кто победил в дуэли той?». Отданность Моцарта добру и высокому искусству. Трагедия Сальери, пытавшегося с помощью преступления освободиться от зависти.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Трактовка ролей И. Смоктуновским (Моцарт) и Н. Симоновым (Сальери). Беззащитность и несломленность добра. Безумие Сальери — Симонова, убивающего Моцарта и свою душу.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Оценка смысла трагедии и актерских работ в фильме М. Швейцера.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В. Золотухин — воплощение легенды о «гуляке праздном». Мертвенность и змеиное коварство Сальери — Смоктуновского. Снижение силы катарсиса трагедии.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«Пиковая дама». Дневник Пушкина 1834 г. с записью об успехе повести, написанной Болдинской осенью 1833 г. История о Н. П. Голицыной и спасительном секрете Сен-Жермена. Н. К. Загряжская как реальный прообраз старой графини.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Размышление учеников о том, что из анекдота сохранено и что вымышлено Пушкиным в повести. Чудесное спасение с помощью карт и трагедия человека, поставившего на карту свою и чужие судьбы, как два эмоциональных и идейных центра повести.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Мысль Пушкина о несовместимости этих начал, похожая на высказывание Данте: «Две неподвижные идеи не могут вместе существовать в нравственной природе». Натура страстного мечтателя и расчетливая размеренность как социально необходимый стиль жизни Германна. Дискуссия на тему: «Прав ли Томский, говоря, что „Германн — лицо истинно романтическое: у него профиль Наполеона, душа Мефистофеля. Я думаю, что на его совести по крайней мере три злодейства“?»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Составление оглавления к повести и рассмотрение эпиграфов в поисках «трех злодейств» Германна. Устное рисование портретов трех жертв Германна: графини, Лизаветы Ивановны, его самого. Лизавета Ивановна как жертва корыстного замысла Германна.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Сдержанность чувств и постепенное их одушевление в героине. Игра Германна в любовь (первое письмо) и постепенное вовлечение в чувство. Признание Германна в своем преступлении перед Лизаветой Ивановной — свидетельство доверия и способности быть отданным чувству, а не расчету. Чувства Лизаветы Ивановны и ее преображение в эпилоге («заключении») повести.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Размышление учеников о причинах благополучия бедной воспитанницы и повторения ею стиля жизни графини. Смерть графини как следствие необузданного стремления Германна узнать тайну выигрыша, который мог бы доставить ему богатство и независимость. Обморок у гроба графини как признак совестливой души. Почему призрак графини открывает Германну тайну трех карт и почему он ею не смог воспользоваться? Групповая работа в классе, выдвигающая различные версии развития событий. Словесное рисование сцен: Германн в спальне графини, Германн на отпевании,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Германн перед призраком графини.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Нахождение учениками проблемного вопроса, ведущего к постижению концепции повести: «Почему Германн сошел с ума?» Расхождение природной сущности и социальной роли человека. Попытка аккуратного чиновника переломить судьбу, присвоив себе способы жизни аристократов (риск, презрение к окружающим). Выражение Данте: «Горек чужой хлеб», соотнесенное не только с положением Лизаветы Ивановны, но и с судьбой Германна. Несовместимость цинизма с природой человека. Голос совести, побуждающий вытащить из колоды карт не туза, а пиковую даму.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Составление киносценария по VI главе повести и сопоставление с телефильмом (А. Демидова, И. Смоктуновский). Проблема театральных интерпретаций пушкинской повести и опера П. И. Чайковского «Пиковая дама» (1890). Трагический пафос и симфонический характер оперы. Тема любви и смерти, порыва чувств и судьбы в их переплетении и взаимосвязи.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Свобода обращения с литературным материалом как следствие желания композитора «выбирать сюжеты, в коих действуют настоящие живые люди, чувствующие так же, как и я» (письмо С. И. Танееву от 14 января 1891 г.).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Столкновение эгоцентризма и высоких чувств — основа драматического конфликта оперы. Фатальность победы мрака над светом в мироощущении Чайковского, продиктованном реакцией 80-х годов.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Общий проблемный вопрос перед знакомством с либретто и прослушиванием фрагментов оперы: «В чем Чайковский следует Пушкину и где спорит с ним?» Идиллия умиротворения в дуэте Лизы и Полины (элегия В. Жуковского «Вечер») и трагическое предупреждение событий в арии Полины («Подруги милые!..», стихи К. Батюшкова). Лиза Чайковского как символ душевной чистоты, доверчивости, отданности чувствам («Откуда эти слезы?» и последняя ария Лизы).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Изменение финала (самоубийство Лизы — следствие противоположной пушкинскому замыслу трактовки образа). Сцена в спальне графини. Изящество ритмов XVIII века в песенке графини и безудержная страсть в мольбе Германна «Если когда-нибудь знали вы чувство любви...». Страх бездны в Германне после смерти графини и торжество мотива трех карт. Вызов судьбе и опьянение возможностью победы над ней в арии «Что наша жизнь? Игра!». Безумие и смерть Германна в опере как расплата за отступничество в любви. Плач по Германну (письмо П. И. Чайковского от 3 марта 1890 г.). Сопоставление учениками разных исполнений партий в опере Чайковского (Лиза — М. Фигнер и Г. Вишневская; Полина — Н. Обухова и И. Архипова; графиня — С. Преображенская и Е. Образцова; Германн — Н. Печковский и Г. Нелепп).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Выводы из сопоставления оперы Чайковского с повестью Пушкина, касающиеся художественной природы литературы и музыки. Неизбежность лирического присоединения автора и слушателя к герою в музыкальном произведении и аналитическая разветвленность оценки персонажей и событий в литературном.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Обобщенность и даже таинственная скрытость мотивов поведения героев в музыке и причинность явлений в литературе. Объяснение различий в музыкальной интерпретации произведений и исполнительских стилях сменой исторических эпох и психологической зависимостью исполнителя от своего времени.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Женитьба Пушкина как видение счастья и попытка поэта найти его в частной жизни после разочарования в возможностях просвещенного правления Николая I. Все более обостряющийся конфликт с властью и светским обществом. Потеря читателя и занятия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историографией и журналистикой.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Заочное путешествие, подготовленное учениками: «С Пушкиным по следам Пугачева». Семейная драма Пушкина, дуэль и смерть поэта. Философские мотивы в лирике Пушкина. Выбор учениками стихотворения, которое представляется им духовным завещанием поэта: «Три ключа» (1827), «Элегия» (1830), «Осень» (1833), «Пора, мой друг, пора...» (1834), «Странник» (1835), «Отцы пустынники и жены непорочны...» (1836).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Трагедия жизни и ее преодоление светом надежды, выделенность человека из круга природных явлений, его «самостоянье», необходимость жить по собственным, а не только природным законам и ответственность за свою судьбу — характерные черты мироощущения Пушкина.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Сравнение памятников Пушкину работы Опекушина, Баха и Аникушина и размышления учеников о том, какой памятник поэту и где они хотели бы поставить.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Изучение романа «Евгений Онегин». Вступительные занятия. Пушкинский замысел и работа над романом. Размышление учеников над вопросом: «Почему менялся план романа в ходе его написания?» Аналитическое чтение глав романа и обдумывание его композиции. Выявление читательского восприятия романа учениками и определение учителем наиболее эффективного для класса пути анализа («вслед за автором», система образов, проблемный).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Общий вопрос к проблемному анализу: «Почему Онегин отверг любовь „уездной барышни“ и так страстно полюбил „законодательницу зал“?» Разрешение общего проблемного вопроса в цепочке последовательно подчиненных друг другу проблемных ситуаций: «Одинаков ли Онегин в начале и в конце романа? В первой или в восьмой главе автор более сочувственно относится к герою? Под влиянием каких событий изменился Онегин? Почему дуэль сразила Онегина и кто был убит на дуэли: „поэт, задумчивый мечтатель“ или провинциальный помещик? Высокий или обыкновенный удел ждал Ленского? Почему Ольга забыла Ленского, а Татьяна ходит на могилу „брата своего“? Что сближает Татьяну с Ленским и в чем ее самобытность? Как и почему изменилась Татьяна и все ли прекрасно в этом преображении? Почему Татьяна, любя Онегина, отвергает его в восьмой главе романа?»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Обострение проблемных ситуаций уроков столкновением суждений о романе его читателей и критиков (прежде всего В. Белинского и Д. Писарева) и разрешение проблемных ситуаций с помощью композиционного и стилистического анализа текста и сравнения его редакций.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Заключительные занятия. Соотнесение героев и автора романа. Замкнутость героев в одном из мироощущений, предложенных культурой времени: скептицизм, трезвый рационализм, к которому близок Онегин, сентиментализм, родной для Татьяны, и романтизм, одушевлявший Ленского.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Трагический тупик как следствие однолинейного измерения мира. Автор романа, открытый всем чувствам и мыслям, питавшим героев, и «вечно новый», как меняющийся в романе образ самой жизни (поле, кубок вина, море).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Оценка учениками художественных интерпретаций романа — показатель освоения авторской позиции в произведении: чтение романа мастерами художественного слова (С. Юрский, М. Ульянов), иллюстрирование романа художниками XX века (М. Добужинский, К. Рудаков, Н. Кузьмин и др.), опера П. И. Чайковского.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Понятие о романе в стихах. Традиции и новаторство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в литературном творчестве.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Поэты XX века о Пушкине. М. Булгаков. «Последние дни».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Эссе: «Пути к счастью», «Нравственный закон и воля человека». Рецензия «Лучший пушкинский спектакль (фильм) последних лет». Сочинение «Как бы я поставил одну из „Маленьких трагедий“ Пушкина?».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М. Ю. Лермонтов.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Лирика. «Герой нашего времени»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Краткость жизни поэта и противоречия в его лирике. Размышления над детством и юностью поэта (Тарханы, Москва, Кавказ) и над тем, откуда пришли к Лермонтову желания свободы, борьбы и покоя, красоты. Стихотворение «Желание» (1832) и обнаружение в ходе анализа своеобразия чувств поэта. Сравнение с романсом А. Рубинштейна. Проблемная ситуация к изучению жизни и творчества поэта: «Остался ли Лермонтов верен желаниям своей юности?»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Лермонтов и светское общество («Смерть поэта», «1 января 1840 г.»). Письма поэта и воспоминания о нем. Контраст внутреннего самочувствия и поведения. Убийственный холод и преступность светского круга. Осознание Лермонтовым разности своей и пушкинской судьбы. Сопоставление трактовок стихотворения «Смерть поэта» (в прочтении А. Остужева, В. Качалова, В. Яхонтова).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Отношение Лермонтова к своему поколению. Стихотворение «Дума». Выбор лермонтовских портретов к стихотворению (Заболотский, Горбунов, Будкин). Любовь в жизни и лирике Лермонтова («Нищий», «Я не унижусь пред тобою...», «На светские цепи...», «Нет, не тебя так пылко я люблю...»). Сопоставление со стихотворениями «Я видел раз ее...» и «Не пой, красавица, при мне...» Пушкина. Романсы на стихи Лермонтова (Алябьев, Даргомыжский, Шишкин).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Трагическая муза Лермонтова и спасительность творчества. «Поэт», «Умирающий гладиатор», «Есть речи...», «Журналист, читатель и писатель». Сопоставление стихотворений «Пророк» Пушкина и Лермонтова и иллюстрации Врубеля к ним.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Природа и Родина в лирике Лермонтова («Родина»).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«Герой нашего времени». Сопоставление предисловий к роману и журналу Печорина и нахождение центрального вопроса к анализу: «Действительно ли Печорин — герой своего времени?» Последовательное рассмотрение столкновений Печорина с «дикаркой» Бэлой, «добрым» Максимом Максимычем, «честными контрабандистами», «водяным обществом». Превосходство Печорина над людьми и обстоятельствами. Стилистический анализ речи Печорина и других героев. Друзья и враги Печорина. Оценка иллюстраций к роману. Любовь в жизни Печорина и игра в любовь. Суд героя над самим собой и беспощадный анализ своих поступков и мыслей. Поединок с судьбой в «Фаталисте». Дискуссия: «Победил ли Печорин судьбу?» Обоснование учениками композиции романа. Оценка кино- и телеинтерпретаций романа (А. Эфрос и др.).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Сочинения: «„Горные вершины“ души Лермонтова»; «Любить, но кого же?..»; «„Пророк“ Пушкина и Лермонтова»; «История жизни Печорина»; «Глаза и слова героев романа Лермонтова»; «Печорин и Максим Максимыч»; «Печорин и Грушницкий»; «Печорин и Вернер»; «Способен ли Печорин любить и отчего любят его Бэла, Вера и Мери?»; «Автор и герой романа Лермонтова»; «Онегин и Печорин»; «Печорин и Гамлет».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Углубление понятия о романе. Строфика стихотворения.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Поэты XX века о Лермонтове (П. Антокольский, А. Ахматова, Г. Иванов и др.). А. Вампилов. «Утиная охота». Б. Окуджава. «Путешествие дилетантов».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Записи в дневнике Печорина по повестям «Бэла» и «Максим Максимыч». Сочинение-эссе по теме: «В чем задача искусства: в сладких грезах или горьких истинах?». Сочинение по жизненным впечатлениям на тему: «Портрет моего друга».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Н. В. Гоголь. </w:t>
      </w:r>
      <w:r w:rsidR="006C6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«Мертвые 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души»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Странность человеческого облика Гоголя и необычайность его писательской судьбы. Детство в Васильевке и ощущение жизни как природного праздника. Нежинский лицей: идеалы вольнолюбия и скука «небокоптителей». Переезд в Петербург: честолюбивые мечты и унижение человека. Таинство жизни в «Вечерах...» и трагикомедия русской действительности в «Ревизоре», «Женитьбе», «Петербургских повестях» и «Миргороде». Доклады учащихся о гоголевских спектаклях и фильмах и размышления над причинами обращения к Гоголю современного искусства.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Замысел «Мертвых душ» и затворничество Гоголя в Риме. Гоголь и искусство. Гоголь в кругу русских художников (А. Иванов и др.). Заочная экскурсия, подготовленная учениками: «Гоголь в Риме». Читательские впечатления учеников и размышления над вопросом: «Почему Гоголь назвал „Мертвые души“ поэмой?»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Губернский город в оценке Чичикова и автора. Стилистический анализ текста как способ приближения к художественному методу Гоголя. Композиционный анализ глав о Манилове и Коробочке и выразительное чтение диалогов о продаже мертвых душ. Размышления над вопросом: «Почему Ноздрев и Собакевич — „мертвые души“?» Просмотр кинофрагментов и сопоставление с текстом поэмы. Психологические и социальные корни превращения Плюшкина в «прореху на человечестве». Сопоставление образа, созданного Гоголем, и «Скупого рыцаря» Пушкина. Смысл последовательности «помещичьих» глав. Словесное рисование сатирических героев. Понятие о комическом и трагическом конфликте поэмы. Сопоставление помещиков с «живыми» душами крестьян.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Связь сюжета городских глав с «Повестью о капитане Копейкине». Понятие о типизации (общие черты жизни столицы и провинции).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Инсценирование эпизодов поэмы. Диспут о причинах успеха и краха предприятия Чичикова. «Непотопляемость» зла в произведениях Гоголя (финал «Ревизора» и воскресение Чичикова в его биографии). Составление монтажа лирических отступлений и выяснение авторского взгляда на происходящее. Сравнение эстетических позиций Пушкина и Гоголя (7-я глава и реминисценции из Пушкина в тексте поэмы).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Попытки просветления жизни. Гоголь в работе над вторым томом «Мертвых душ» и «Выбранными местами из переписки с друзьями». Дискуссия: «Стал ли Гоголь христианским пророком?»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Сочинения: «Почему Гоголь назвал „Мертвые души“ поэмой?»; «Какой мир противостоит в поэме „мертвым душам“?»; «Ноздрев и Хлестаков»; «Как и почему Плюшкин стал „прорехой на человечестве“?»; «Почему Гоголь заставил Чичикова заблудиться? (Смысл последовательности „помещичьих“ глав)»; «Неделя из жизни губернского города»; «Значение повести о капитане Копейкине в композиции „Мертвых душ“»; «„Ревизор“ и „Мертвые души“ (связи и отличие)»; «Почему Чичиков — главный герой поэмы?»; «О чем скорбит и о чем мечтает автор поэмы?»; «Иллюстрации к поэме Гоголя „Мертвые души“».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Эпос и лирика в их взаимодействии. Романтизм и реализм.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И. Ильф и Е. Петров. «12 стульев», «Золотой теленок».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типа описания города или села. Сочинение-эссе по теме: «Все может статься с человеком».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Ф. М. Достоевский.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«Белые ночи»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Чтение повести о петербургском мечтателе. Поиск ответа на проблемный вопрос: «Что заставляет мечтателя через 15 лет записать свои воспоминания?» Мечта и действительность в сознании героя. Причины одиночества героя.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Размышление о том, почему Достоевский помещает своих героев в круг литературных образов и сюжетов.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Словесное рисование портрета мечтателя и сопоставление ученических решений с иллюстрациями М. Добужинского. Мечтатель и Настенька.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Пересказ истории жизни героев от 3-го лица. Что сближает героев и в чем они различны? Чего стыдятся герои в себе и в своей жизни? Что влечет Настеньку к жильцу? Свойства натуры героини, ее страстность.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Анализ сцены объяснения Настеньки и жильца. Словесное рисование портрета жильца и сопоставление его с портретом мечтателя.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Выбор техники, в которой могут быть написаны эти портреты. Поиск ответов на вопрос о том, почему Настенька привязывается к мечтателю. Обнаружение и объяснение антитез в названии и в подзаголовке повести.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Композиционный анализ повести и поиск кульминации ее сюжета. Анализ последнего эпизода третьей ночи. Просмотр фильма Л. Висконти без финальной сцены. Задание перед просмотром: определить, какой эпизод фильма соотносится с кульминацией повести. Анализ сцены в кафе: как в пластике героев показано зарождение, нарастание и разрешение конфликта в их отношениях с жизнью и друг с другом? Сопоставление эпизодов фильма и повести?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Роль диалога в повести и значение пластики, музыки, освещения в фильме. «Достраивание» учениками финальной сцены фильма. Просмотр фильма и сопоставление ученических и режиссерского решений. Сопоставление финалов Висконти и Достоевского. Как камера оператора и актерское исполнение М. Мастрояни передают настроение последних строк повести? Какое режиссерское решение последнего кадра помогает нам увидеть героя в перспективе его жизни?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Выводы о разности концепций жизни у Достоевского и Висконти (счастье как миг — и счастье как природа человека).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Кино и литература.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Л. Висконти. Фильм «Белые ночи».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Отзыв об одном из фильмов по сюжетам Ф. М. Достоевского.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Л. Н. Толстой.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«После бала»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Л. Толстой — неумолимый поборник истины. Рассказ учителя о биографических эпизодах, свидетельствующих о постоянном стремлении писателя к выяснению истинного характера людей и событий, к отказу от иллюзий. Пересказ одним из учеников рассказа «Люцерн» (1857) и размышление над тем, что побуждает Л. Толстого отвергать буржуазную цивилизацию. Сообщение учителя о реальной основе рассказа «После бала» — казанском эпизоде из жизни брата писателя С. Н. Толстого. Обращение писателя С. Н. Шолом-Алейхема в 1903 году к Л. Н. Толстому с просьбой об участии в сборнике в пользу евреев, пострадавших от погрома в Кишиневе. Замысел «Рассказа о бале и сквозь строй». Чтение рассказа учениками и выявление их читательских впечатлений по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вопросам.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1. Что поразило вас в рассказе? Неожиданно ли для вас поведение полковника на плацу?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2. Согласны ли вы с Иваном Васильевичем в его утверждении: «Вот вы говорите, что человек не может сам по себе понять, что хорошо, что дурно, что все дело в среде, что среда заедает. А я думаю, что все дело в случае»? Можно ли назвать случаем разрушение любви Ивана Васильевича к Вареньке под влиянием того, что он увидел на плацу?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3. Как автор относится к рассказчику Ивану Васильевичу? По поводу чего иронизирует и в чем сочувствует герою?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4. Нарисуйте портрет полковника на балу и на плацу.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5. Зачем Толстому понадобилось контрастное сопоставление первой и второй частей рассказа?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6. Как характеризуют полковника его действия, выраженные глаголами и деепричастиями, когда он идет возле избиваемого шпицрутенами татарина?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«Полковник шел подле и, поглядывая то себе под ноги, то на наказываемого, втягивал в себя воздух, раздувая щеки, и медленно выпускал его через оттопыренную губу. Когда шествие миновало то место, где я стоял, я мельком увидал между рядов спину наказываемого. Это было что-то такое пестрое, мокрое, красное, неестественное, что я не поверил, чтобы это было тело человека.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— О Господи, — проговорил подле меня кузнец.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Шествие стало удаляться, все так же падали с двух сторон удары на спотыкающегося, корчившегося человека, и все так же били барабаны и свистела флейта, и все так же твердым шагом двигалась высокая, статная фигура полковника рядом с наказываемым. Вдруг полковник остановился и быстро приблизился к одному из солдат.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— Я тебе помажу, — услыхал я его гневный голос. — Будешь мазать? Будешь?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 я видел, как он своей сильной рукой в замшевой перчатке бил по лицу испуганного малорослого, слабосильного солдата за то, что он недостаточно сильно опустил свою палку на красную спину татарина.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— Подать свежих шпицрутенов! — крикнул он, оглядываясь, и увидал меня. Делая вид, что он не знает меня, он, грозно и злобно нахмурившись, поспешно отвернулся».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7. Почему юношеская пылкая любовь Ивана Васильевича «сошла на нет»?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Составление киносценария по рассказу Л. Н. Толстого.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Композиция повести.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Повесть Л. Н. Толстого «Хаджи Мурат», «Севастопольские рассказы».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теме: «Случай, который повернул мою жизнь».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sz w:val="24"/>
          <w:szCs w:val="24"/>
        </w:rPr>
        <w:t>А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 И. Куприн.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«Поединок»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А. И. Куприн — наследник демократических и гуманистических идей русской литературы XIX века. Эпоха конца XIX — начала XX века в творчестве писателя. Беседа с учениками о том, какие произведения А. И. Куприна они читали самостоятельно, какие из них произвели наиболее сильное впечатление и почему.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«Поединок» — «повесть, написанная кровью сердца» (И. Е. Репин). Жизненный опыт писателя, отразившийся в повести «Поединок» (военная гимназия, кадетский корпус, Александровское военное училище, провинциальная гарнизонная жизнь).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Повесть Куприна как объяснение причин поражения царской армии в войне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с Японией.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Создание установки на анализ произведения: размышления учеников о природе конфликта и символическом смысле названия повести: «С кем ведет поединок Ромашов?» Выделение «поединков»-проблем и попытки решения проблемных ситуаций в групповой работе.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1. Жизнь офицеров и казарменный быт солдат, запечатленные в повести. Способы создания атмосферы армейского быта, убивающего человеческие души. Сопоставление с рассказом «После бала» и «Севастопольскими рассказами» Л. Толстого. Проблемный вопрос: «Кто же наконец устроит судьбу забитого Хлебникова?»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2. Конфликт между идеальными представлениями поручика Ромашова о жизни и реальной действительностью. Что мешает Ромашову начать новую жизнь?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3. Ромашов и Назанский. С какой целью Куприн вводит в повесть образ Назанского?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4. Как герои «Поединка» проходят испытание любовью? Свет и тени в облике Шурочки.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5. Дуэль между Ромашовым и Николаевым. Причины гибели Ромашова. Решение проблемной ситуации: «Мог ли Ромашов остаться в живых?»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Решение центральной проблемной ситуации: «В чем символический смысл названия повести?»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«Поединок» Куприна — объективное изображение «агонии старой России». После чтения и анализа повести составление сценарной заявки на экранизацию, взяв за основу один из мотивов произведения («Поединок Ромашова с офицерами полка», «Ромашов и Хлебников», «Дуэль поручика с самим собой», «Ромашов и Шурочка» и т. п.), отбор из повести нескольких сцен и эпизодов, раскрывающих режиссерскую идею, придумывание названия будущего фильма, выбор актеров на главные роли, определение деталей из текста и подобранных своих, которые несли бы дополнительный смысл в будущем фильме, отражая его лейтмотив.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После обсуждения сценарных заявок — просмотр кинофильма «Шурочка» (реж.И. Хейфиц, 1983). Название картины — ключ к пониманию режиссерского замысла: настоящим героем (герой здесь — человек, способный изменить обстоятельства жизни) становится не слабый и добрый Ромашов, а целеустремленная, хищная Шурочка.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Кинофильм — исследование нравственной природы героини, поиск ответа на вопрос: «Каким образом человеку возможно вырваться из пошлой среды?» Финал картины — отъезд четы Николаевых из городка — решение судьбы Шурочки: героиня победила в «поединке» с этой «гадкой» жизнью, а заодно и с собственной совестью.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Просмотр фильма организует вопросы.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1. Почему режиссер изменил название?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2. В чем разница финалов «Поединка» и «Шурочки»?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3. Какие детали, планы, кадры, выразительные средства (пейзаж, портрет и т. д.) фильма передают отношение режиссера к изображаемой жизни?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4. Какая актерская работа показалась вам наиболее или наименее удачной и почему?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5. Ни в повести, ни в фильме нет детального описания дуэли. Как сообщает о дуэли писатель, какой кинематографический ход использует режиссер?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6. Что более современно — повесть А. Куприна или фильм И. Хейфица?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Стиль писателя.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А. И. Куприн. «Гранатовый браслет».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 xml:space="preserve">Сочинение по теме: «Поединки с жизнью и самим собой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в русской литературе».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</w:t>
      </w:r>
      <w:r w:rsidRPr="004D6F36">
        <w:rPr>
          <w:rFonts w:ascii="Times New Roman" w:hAnsi="Times New Roman" w:cs="Times New Roman"/>
          <w:b/>
          <w:sz w:val="24"/>
          <w:szCs w:val="24"/>
        </w:rPr>
        <w:t>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А. А. Блок.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«Россия», «О доблестях, о подвигах, о славе...»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Блок — поэт, влюбленный в беспредельность стихий любви и творчества, воспринимающий события общественной и личной жизни в масштабах космоса. Родина, осознаваемая поэтом как движение истории, бесконечность природы. Таинственность любви и Родины в стихотворениях поэта. Близость к Родине для Блока не сыновнее чувство, а чувство преданного и потрясенного влюбленного. Образ России в стихотворениях Блока «Русь» (1906), «Река раскинулась...» (1908), «Россия» (1908).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Сравнение стихотворений, второе из которых знакомо учащимся по предшествующим классам. Размышление над вопросами: «Чем ново для вас чувство Блока по отношению к Родине?», «Почему привязанность к Родине Блок сравнивает со „слезами первыми любви“?», «Какой зрительный образ России возникает у вас при чтении этого стихотворения?», «Найдите контрастные образы в каждой строфе стихотворения. Как вы понимаете эпитет „песни ветровые“?», «Почему для Блока в России „и невозможное возможно“?», «Почему „нищая Россия“ вызывает в поэте не жалость, а восторг и одушевление?»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Подбор картин русских художников конца XIX — начала XX века, созвучных стихотворению Блока.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Составление партитуры чувств к выразительному чтению стихотворения «О доблестях, о подвигах, о славе...» (1908). Прослушивание аудиозаписи голоса Блока, читающего свои стихи. Отзывы современников (Б. Эйхенбаум и др.) о сдержанной манере чтения Блока. Обнаженность чувств в поэтических образах стихотворения.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Эпитет и метафора в лирическом стихотворении.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Стихотворения Блока о Родине.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теме: «Моя Родина».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А. А. Ахматова.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«Все души милых...», «Царскосельская статуя», «Данте», «Муза»,«Молитва» (1915) и «Мужество»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t>      Диалог со временем, вечностью и собственным сердцем в лирике Ахматовой. Восторги природы и искусства и грусть сердца. «Все души милых...» (1921).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Сравнение стихотворений А. С. Пушкина и А. А. Ахматовой «Царскосельская статуя» (1916). Скульптура П. Соколова «Молочница», вдохновленного басней Лафонтена, и два поэтических ее портрета. Вера Пушкина в чувства человека, вечные, как природа, и горечь Ахматовой от осознания преходящей красоты природы и чувств.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Бессмертие искусства и трагическая непреклонность судьбы поэта — «Данте» (1936), «Муза» (1924).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Родина и культура как высшие ценности в сознании Ахматовой — «Молитва» (1915) и «Мужество» (1942).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Портреты А. Ахматовой работы А. Модильяни, Н. Альтмана, О. Делла-Вос-Кардовской, Г. Верейского, К. Петрова-Водкина и выбор из них облика поэта, «представляющего» каждое стихотворение.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Скульптурный и поэтический портрет.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Лирика А. Ахматовой.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Сочинение-эссе на тему: «Но кто нас защитит от ужаса, который был бегом времени когда-то наречен...».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Н. А. Заболоцкий. </w:t>
      </w:r>
      <w:r w:rsidRPr="004D6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«Портрет», «Ласточка», «Посредине панели» (из цикла «Последняя любовь»), «Где-то в поле возле Магадана...», «В этой роще березовой...»</w:t>
      </w:r>
      <w:r w:rsidRPr="004D6F36">
        <w:rPr>
          <w:rFonts w:ascii="Times New Roman" w:hAnsi="Times New Roman" w:cs="Times New Roman"/>
          <w:b/>
          <w:i/>
          <w:iCs/>
          <w:sz w:val="24"/>
          <w:szCs w:val="24"/>
        </w:rPr>
        <w:t> —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6F36">
        <w:rPr>
          <w:rFonts w:ascii="Times New Roman" w:hAnsi="Times New Roman" w:cs="Times New Roman"/>
          <w:b/>
          <w:sz w:val="24"/>
          <w:szCs w:val="24"/>
        </w:rPr>
        <w:br/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      Животворящая сила искусства в поэзии Н. Заболоцкого. Стихотворение «Портрет». Восхищение поэта перед творением художника. Попытка найти в слове эквивалент живописному образу, возникающему на стыке антонимов стихотворения. Сопоставление впечатлений от портрета Струйской кисти Рокотова (1772) и описания картины в стихотворении Заболоцкого. Вглядывание поэта в живописный образ, движение от мельчайшей детали к целостному впечатлению. Размышление над вопросом: «Почему поэт вспоминает портрет, „когда потемки наступают / И приближается гроза“?» Сопоставление первой и последней строф стихотворения. Мир русской поэзии в лирике Н. Заболоцкого. «Ласточка» Г. Р. Державина и «Ласточка» Н. Заболоцкого. Сходство сюжетов и разность их развития: вера Державина в грядущее воскресение жизни и счастья любви в вечности и переживание Н. Заболоцким невозвратности потери. Обоснование учащимися центрального метафорического образа двух стихотворений — «душа-ласточка». Яркость и многокрасочность мира, легкость сопряжения мельчайших подробностей и «всей прелести природы» в стихотворении Державина и «одомашненность» мира и тщетность попытки достичь «отдаленного края», вырвавшись из «края заколдованного», в стихотворении Н. Заболоцкого.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Стихотворение Н. Заболоцкого «Посредине панели» из цикла «Последняя любовь» и стихотворение А. С. Пушкина «Цветок». Тайна жизни, представшая перед Пушкиным в образе «цветка засохшего, безуханного», и исповедальность впечатлений в стихотворении Н. Заболоцкого. Трагическое развитие пушкинской темы.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Обсуждение вопроса: «Почему „засохший“ и „безуханный“ пушкинский цветок превращается в „цветок полумертвый“ в стихотворении Н. Заболоцкого? Как эта перемена влияет на общее развитие темы?»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Выявление причин, побудивших поэта XX столетия обратиться к творениям своих предшественников.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Трагедия века и судьба поэта в стихотворениях Н. Заболоцкого «Где-то в поле возле Магадана...» и «В этой роще березовой...». Составление портрета времени из мозаики образов Заболоцкого (войны, бомбежки Хиросимы и Нагасаки, зэков, конвоя, бандитов шайки воровской и т. д.). Точность деталей и их символичность. Вписанность судьбы человеческой в вечность, резко обозначенная явлением смерти.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Истолкование смысла последних строф двух стихотворений. Творчество как единственная возможность торжества жизни над смертью в стихотворении «В этой роще березовой...». Оправдание метафоры «поэт-солдат» и обсуждение вопроса: «С кем и с чем вступает в поединок поэт-солдат?»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Теория литературы. </w:t>
      </w:r>
      <w:r w:rsidRPr="004D6F36">
        <w:rPr>
          <w:rFonts w:ascii="Times New Roman" w:hAnsi="Times New Roman" w:cs="Times New Roman"/>
          <w:sz w:val="24"/>
          <w:szCs w:val="24"/>
        </w:rPr>
        <w:t>Реминисценции и заимствования в поэзии.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Внеклассное чтение. </w:t>
      </w:r>
      <w:r w:rsidRPr="004D6F36">
        <w:rPr>
          <w:rFonts w:ascii="Times New Roman" w:hAnsi="Times New Roman" w:cs="Times New Roman"/>
          <w:sz w:val="24"/>
          <w:szCs w:val="24"/>
        </w:rPr>
        <w:t>Стихотворения Н. Заболоцкого.</w:t>
      </w:r>
      <w:r w:rsidRPr="004D6F36">
        <w:rPr>
          <w:rFonts w:ascii="Times New Roman" w:hAnsi="Times New Roman" w:cs="Times New Roman"/>
          <w:sz w:val="24"/>
          <w:szCs w:val="24"/>
        </w:rPr>
        <w:br/>
        <w:t>      </w:t>
      </w:r>
      <w:r w:rsidRPr="004D6F36">
        <w:rPr>
          <w:rFonts w:ascii="Times New Roman" w:hAnsi="Times New Roman" w:cs="Times New Roman"/>
          <w:bCs/>
          <w:i/>
          <w:iCs/>
          <w:sz w:val="24"/>
          <w:szCs w:val="24"/>
        </w:rPr>
        <w:t>Литературное творчество. </w:t>
      </w:r>
      <w:r w:rsidRPr="004D6F36">
        <w:rPr>
          <w:rFonts w:ascii="Times New Roman" w:hAnsi="Times New Roman" w:cs="Times New Roman"/>
          <w:sz w:val="24"/>
          <w:szCs w:val="24"/>
        </w:rPr>
        <w:t>Сочинение по теме: «Образ Данте в стихотворениях А. Ахматовой „Данте“ и Н. Заболоцкого „У гробницы Данте“».</w:t>
      </w:r>
      <w:r w:rsidRPr="004D6F36">
        <w:rPr>
          <w:rFonts w:ascii="Times New Roman" w:hAnsi="Times New Roman" w:cs="Times New Roman"/>
          <w:sz w:val="24"/>
          <w:szCs w:val="24"/>
        </w:rPr>
        <w:br/>
      </w:r>
      <w:r w:rsidRPr="004D6F36">
        <w:rPr>
          <w:rFonts w:ascii="Times New Roman" w:hAnsi="Times New Roman" w:cs="Times New Roman"/>
          <w:b/>
          <w:sz w:val="24"/>
          <w:szCs w:val="24"/>
        </w:rPr>
        <w:t>      </w:t>
      </w:r>
      <w:r w:rsidRPr="004D6F36">
        <w:rPr>
          <w:rFonts w:ascii="Times New Roman" w:hAnsi="Times New Roman" w:cs="Times New Roman"/>
          <w:b/>
          <w:bCs/>
          <w:sz w:val="24"/>
          <w:szCs w:val="24"/>
        </w:rPr>
        <w:t>Диалог времен</w:t>
      </w:r>
      <w:r w:rsidRPr="004D6F36">
        <w:rPr>
          <w:rFonts w:ascii="Times New Roman" w:hAnsi="Times New Roman" w:cs="Times New Roman"/>
          <w:b/>
          <w:sz w:val="24"/>
          <w:szCs w:val="24"/>
        </w:rPr>
        <w:t> </w:t>
      </w:r>
      <w:r w:rsidRPr="004D6F36">
        <w:rPr>
          <w:rFonts w:ascii="Times New Roman" w:hAnsi="Times New Roman" w:cs="Times New Roman"/>
          <w:sz w:val="24"/>
          <w:szCs w:val="24"/>
        </w:rPr>
        <w:br/>
        <w:t xml:space="preserve">      Заключительный урок призван дать широкую панораму курса литературы 9-го класса и подвести итоги работы за год. К уроку ученикам дается задание подготовить материал, обнаруживающий связи литературы разных эпох. Вечные темы и проблемы русской и мировой литературы предстают на уроке в интерпретациях разного времени, что помогает понять жизнь литературных традиций и их постоянное обновление. Общее древо искусства лишь подчеркивает своеобразие отношения к миру и эстетической пластике, свойственных каждой эпохе и каждому великому писателю. Тем самым заключительный </w:t>
      </w:r>
      <w:r w:rsidRPr="004D6F36">
        <w:rPr>
          <w:rFonts w:ascii="Times New Roman" w:hAnsi="Times New Roman" w:cs="Times New Roman"/>
          <w:sz w:val="24"/>
          <w:szCs w:val="24"/>
        </w:rPr>
        <w:lastRenderedPageBreak/>
        <w:t>урок подготавливает переход к историко-литературному курсу старших классов, по программе которого ученикам дается задание на летнее чтение.</w:t>
      </w:r>
    </w:p>
    <w:p w:rsidR="000B5FCF" w:rsidRDefault="004D6F36" w:rsidP="000B5FC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D6F36">
        <w:rPr>
          <w:rFonts w:ascii="Times New Roman" w:hAnsi="Times New Roman" w:cs="Times New Roman"/>
          <w:sz w:val="24"/>
          <w:szCs w:val="24"/>
        </w:rPr>
        <w:t xml:space="preserve"> изучение произведений — </w:t>
      </w:r>
      <w:r w:rsidR="006C60B1">
        <w:rPr>
          <w:rFonts w:ascii="Times New Roman" w:hAnsi="Times New Roman" w:cs="Times New Roman"/>
          <w:b/>
          <w:sz w:val="24"/>
          <w:szCs w:val="24"/>
        </w:rPr>
        <w:t>170</w:t>
      </w:r>
      <w:r w:rsidRPr="004D6F36">
        <w:rPr>
          <w:rFonts w:ascii="Times New Roman" w:hAnsi="Times New Roman" w:cs="Times New Roman"/>
          <w:b/>
          <w:sz w:val="24"/>
          <w:szCs w:val="24"/>
        </w:rPr>
        <w:t> ч.</w:t>
      </w:r>
      <w:r w:rsidR="006C60B1">
        <w:rPr>
          <w:rFonts w:ascii="Times New Roman" w:hAnsi="Times New Roman" w:cs="Times New Roman"/>
          <w:sz w:val="24"/>
          <w:szCs w:val="24"/>
        </w:rPr>
        <w:t>5 уроков</w:t>
      </w:r>
      <w:r w:rsidRPr="004D6F36">
        <w:rPr>
          <w:rFonts w:ascii="Times New Roman" w:hAnsi="Times New Roman" w:cs="Times New Roman"/>
          <w:sz w:val="24"/>
          <w:szCs w:val="24"/>
        </w:rPr>
        <w:t xml:space="preserve"> в неделю.</w:t>
      </w:r>
    </w:p>
    <w:p w:rsidR="00C03EC4" w:rsidRDefault="00C03EC4" w:rsidP="000B5F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14B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947"/>
        <w:gridCol w:w="708"/>
        <w:gridCol w:w="2410"/>
      </w:tblGrid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литература. Периоды развития литературы как вида искусства.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другие виды искусства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6C60B1" w:rsidRPr="005C317C" w:rsidRDefault="006C60B1" w:rsidP="005C7B59">
            <w:pPr>
              <w:rPr>
                <w:b/>
                <w:sz w:val="24"/>
                <w:szCs w:val="24"/>
              </w:rPr>
            </w:pPr>
            <w:r w:rsidRPr="00F40BC3"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Фольклор. Жанры фольклора. Былина как жанр УНТ.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7F37C2">
              <w:rPr>
                <w:b/>
                <w:sz w:val="24"/>
                <w:szCs w:val="24"/>
              </w:rPr>
              <w:t>Былина «Садко».</w:t>
            </w:r>
            <w:r>
              <w:rPr>
                <w:sz w:val="24"/>
                <w:szCs w:val="24"/>
              </w:rPr>
              <w:t xml:space="preserve"> Народные представления о достоинствах человека. Образ Садко.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«Песни моего края»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7F37C2">
              <w:rPr>
                <w:b/>
                <w:sz w:val="24"/>
                <w:szCs w:val="24"/>
              </w:rPr>
              <w:t>А.К.Толстой «Садко».</w:t>
            </w:r>
            <w:r>
              <w:rPr>
                <w:sz w:val="24"/>
                <w:szCs w:val="24"/>
              </w:rPr>
              <w:t xml:space="preserve"> Сходство и различие с народной былиной.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худ.средств выразительности.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Собиратели русского фольклора. Влияние УНТ на развитие литературы.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Доклады: «В.И.Даль», «А.Афанасьев»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7" w:type="dxa"/>
          </w:tcPr>
          <w:p w:rsidR="006C60B1" w:rsidRPr="005C317C" w:rsidRDefault="006C60B1" w:rsidP="005C7B59">
            <w:pPr>
              <w:rPr>
                <w:i/>
                <w:sz w:val="24"/>
                <w:szCs w:val="24"/>
              </w:rPr>
            </w:pPr>
            <w:r w:rsidRPr="005C317C">
              <w:rPr>
                <w:i/>
                <w:sz w:val="24"/>
                <w:szCs w:val="24"/>
              </w:rPr>
              <w:t xml:space="preserve">           Античность (обзор). Человек и мир в античной литературе(лекция).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театр. Происхождение трагедии и комедии. Миф о Прометее.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М.Карим «Не бросай огонь, Прометей!» Доклад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7F37C2">
              <w:rPr>
                <w:b/>
                <w:sz w:val="24"/>
                <w:szCs w:val="24"/>
              </w:rPr>
              <w:t>Эсхил «Прометей прикованный».</w:t>
            </w:r>
            <w:r>
              <w:rPr>
                <w:sz w:val="24"/>
                <w:szCs w:val="24"/>
              </w:rPr>
              <w:t xml:space="preserve"> Герои трагедии Эсхила.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Софокл «Антигона»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в трагедии Эсхила духовной силы Прометея.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Ж.Ануй «Антигона»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Античная лирика. </w:t>
            </w:r>
            <w:r w:rsidRPr="007F37C2">
              <w:rPr>
                <w:b/>
                <w:sz w:val="24"/>
                <w:szCs w:val="24"/>
              </w:rPr>
              <w:t>Поэзия Катулла</w:t>
            </w:r>
            <w:r>
              <w:rPr>
                <w:sz w:val="24"/>
                <w:szCs w:val="24"/>
              </w:rPr>
              <w:t xml:space="preserve"> – противостояние жестокости и властолюбию «развратного Рима».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в/ч Русские поэты о Риме. 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7F37C2">
              <w:rPr>
                <w:b/>
                <w:sz w:val="24"/>
                <w:szCs w:val="24"/>
              </w:rPr>
              <w:t>Любовная лирика Сафо</w:t>
            </w:r>
            <w:r>
              <w:rPr>
                <w:sz w:val="24"/>
                <w:szCs w:val="24"/>
              </w:rPr>
              <w:t>. Анализ стихотворений.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Сравнить: лирика Сафо и А.Ахматовой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7" w:type="dxa"/>
          </w:tcPr>
          <w:p w:rsidR="006C60B1" w:rsidRPr="005C317C" w:rsidRDefault="006C60B1" w:rsidP="005C7B59">
            <w:pPr>
              <w:rPr>
                <w:i/>
                <w:sz w:val="24"/>
                <w:szCs w:val="24"/>
              </w:rPr>
            </w:pPr>
            <w:r w:rsidRPr="005C317C">
              <w:rPr>
                <w:b/>
                <w:i/>
                <w:sz w:val="24"/>
                <w:szCs w:val="24"/>
              </w:rPr>
              <w:t xml:space="preserve">            </w:t>
            </w:r>
            <w:r w:rsidRPr="005C317C">
              <w:rPr>
                <w:i/>
                <w:sz w:val="24"/>
                <w:szCs w:val="24"/>
              </w:rPr>
              <w:t>Средневековье как новый шаг в общественном сознании и художественном развитии человечества.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Средневековье. Образ Ивана1У Грозного в русской культурной традиции.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7F37C2">
              <w:rPr>
                <w:b/>
                <w:sz w:val="24"/>
                <w:szCs w:val="24"/>
              </w:rPr>
              <w:t xml:space="preserve">Переписка Ивана Грозного с Андреем Курбским. </w:t>
            </w:r>
            <w:r>
              <w:rPr>
                <w:sz w:val="24"/>
                <w:szCs w:val="24"/>
              </w:rPr>
              <w:t>Психологический облик участников переписки.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правления Ивана Грозного в книге </w:t>
            </w:r>
            <w:r w:rsidRPr="007F37C2">
              <w:rPr>
                <w:b/>
                <w:sz w:val="24"/>
                <w:szCs w:val="24"/>
              </w:rPr>
              <w:t>Н.М.Карамзина «История государства Российского</w:t>
            </w:r>
            <w:r w:rsidRPr="002D599D">
              <w:rPr>
                <w:sz w:val="24"/>
                <w:szCs w:val="24"/>
              </w:rPr>
              <w:t>». Фрагменты</w:t>
            </w:r>
            <w:r>
              <w:rPr>
                <w:sz w:val="24"/>
                <w:szCs w:val="24"/>
              </w:rPr>
              <w:t xml:space="preserve"> 8-9 томов.     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Иоанна в изображении писателя и историка Н.М.Карамзина.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фильме С.М.Эйзенштейна «Иван Грозный»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47" w:type="dxa"/>
          </w:tcPr>
          <w:p w:rsidR="006C60B1" w:rsidRPr="00786530" w:rsidRDefault="006C60B1" w:rsidP="005C7B59">
            <w:pPr>
              <w:rPr>
                <w:sz w:val="24"/>
                <w:szCs w:val="24"/>
              </w:rPr>
            </w:pPr>
            <w:r w:rsidRPr="005C317C">
              <w:rPr>
                <w:i/>
                <w:sz w:val="24"/>
                <w:szCs w:val="24"/>
              </w:rPr>
              <w:t>Культура Древней Руси. Обзор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rPr>
          <w:trHeight w:val="218"/>
        </w:trPr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37C2">
              <w:rPr>
                <w:b/>
                <w:sz w:val="24"/>
                <w:szCs w:val="24"/>
              </w:rPr>
              <w:t>«Слово о полку Игореве</w:t>
            </w:r>
            <w:r>
              <w:rPr>
                <w:sz w:val="24"/>
                <w:szCs w:val="24"/>
              </w:rPr>
              <w:t>». Историческая основа «Слова…». История создания. Споры об авторстве.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жанр, идея и композиция «Слова…» Аналитическое чтение произведения.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Цитатный план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«Печаль Русской земли» и «Золотое слово Святослава» - идейный центр  «Слова..».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жанра и поэтики «Слова». Образ автора.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Русской земли в «Слове…» Идея произведения.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человека Древней Руси в «Слове…» Образ Ярославны.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 Подготовка к домашнему сочинению по «Слову…».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37C2">
              <w:rPr>
                <w:b/>
                <w:sz w:val="24"/>
                <w:szCs w:val="24"/>
              </w:rPr>
              <w:t>Данте Алигьери</w:t>
            </w:r>
            <w:r>
              <w:rPr>
                <w:sz w:val="24"/>
                <w:szCs w:val="24"/>
              </w:rPr>
              <w:t xml:space="preserve"> – последний поэт Средневековья и первый поэт Возрождения.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7F37C2">
              <w:rPr>
                <w:b/>
                <w:sz w:val="24"/>
                <w:szCs w:val="24"/>
              </w:rPr>
              <w:t>«Божественная комедия</w:t>
            </w:r>
            <w:r>
              <w:rPr>
                <w:sz w:val="24"/>
                <w:szCs w:val="24"/>
              </w:rPr>
              <w:t>». Жанр и композиция. Смысл заглавия.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Солженицын «В круге первом»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В.Шаламов «Колымские рассказы»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содержания «Божественной комедии». Аналитическое чтение глав из части «Ад».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О.Волков «Погружение во тьму»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Черты Средневековья и Возрождения в «Божественной комедии».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«Какой грех я считаю самым тяжелым?»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47" w:type="dxa"/>
          </w:tcPr>
          <w:p w:rsidR="006C60B1" w:rsidRPr="005C317C" w:rsidRDefault="006C60B1" w:rsidP="005C7B59">
            <w:pPr>
              <w:rPr>
                <w:b/>
                <w:i/>
                <w:sz w:val="24"/>
                <w:szCs w:val="24"/>
              </w:rPr>
            </w:pPr>
            <w:r w:rsidRPr="005C317C">
              <w:rPr>
                <w:i/>
                <w:sz w:val="24"/>
                <w:szCs w:val="24"/>
              </w:rPr>
              <w:t>Возрождение (обзор). Ценности эпохи Возрождения.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Ф.Петрарке.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7F37C2">
              <w:rPr>
                <w:b/>
                <w:sz w:val="24"/>
                <w:szCs w:val="24"/>
              </w:rPr>
              <w:t>Ф.Петрарка</w:t>
            </w:r>
            <w:r>
              <w:rPr>
                <w:sz w:val="24"/>
                <w:szCs w:val="24"/>
              </w:rPr>
              <w:t xml:space="preserve"> «Книга песен» («На жизнь донныЛауры»)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сонете.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Ф.Петрарка «Книга песен» («На смерть донны Лауры»).  Немеркнущая сила чувств поэта.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 и его переводчик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7F37C2">
              <w:rPr>
                <w:b/>
                <w:sz w:val="24"/>
                <w:szCs w:val="24"/>
              </w:rPr>
              <w:t>В.Шекспир</w:t>
            </w:r>
            <w:r>
              <w:rPr>
                <w:sz w:val="24"/>
                <w:szCs w:val="24"/>
              </w:rPr>
              <w:t>. Жизнь и творчество. Сонеты Шекспира – поэтические зерна его трагедий.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Доклады: «Жизнь Шекспира», «Основные темы сонетов Шекспира».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Трагедия </w:t>
            </w:r>
            <w:r w:rsidRPr="007F37C2">
              <w:rPr>
                <w:b/>
                <w:sz w:val="24"/>
                <w:szCs w:val="24"/>
              </w:rPr>
              <w:t>Шекспира «Гамлет</w:t>
            </w:r>
            <w:r>
              <w:rPr>
                <w:sz w:val="24"/>
                <w:szCs w:val="24"/>
              </w:rPr>
              <w:t>». Анализ 1 акта. Экспозиция и завязка трагедии.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 стихи, посвященные Гамлету (Блок, Цветаева, Пастернак)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и проблематика трагедии (анализ 2-4 актов).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Гамлет как вечный образ. Обобщающий урок.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Образ Гамлет в поэзии 20 века (Блок, Цветаева, Пастернак). «Гамлет» на сцене театров и кино.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литературного произведения во времени.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Шекспир «Отелло». «Двенадцатая ночь».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Возрождение</w:t>
            </w:r>
            <w:r w:rsidRPr="003F59F0">
              <w:rPr>
                <w:b/>
                <w:sz w:val="24"/>
                <w:szCs w:val="24"/>
              </w:rPr>
              <w:t>. «Житие протопопа Аввакума» (обзор).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А.Никитин «Хождение за три моря».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F59F0">
              <w:rPr>
                <w:b/>
                <w:sz w:val="24"/>
                <w:szCs w:val="24"/>
              </w:rPr>
              <w:t>Повесть о Горе-Злосчастии</w:t>
            </w:r>
            <w:r>
              <w:rPr>
                <w:sz w:val="24"/>
                <w:szCs w:val="24"/>
              </w:rPr>
              <w:t>».Притчевый характер «Повести…»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Аналитическое </w:t>
            </w:r>
            <w:r>
              <w:rPr>
                <w:sz w:val="24"/>
                <w:szCs w:val="24"/>
              </w:rPr>
              <w:lastRenderedPageBreak/>
              <w:t>чтение.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«отцов и детей» в «Повести…». Образ главного героя.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Мольере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947" w:type="dxa"/>
          </w:tcPr>
          <w:p w:rsidR="006C60B1" w:rsidRPr="006859E6" w:rsidRDefault="006C60B1" w:rsidP="005C7B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C60B1" w:rsidRPr="005C317C" w:rsidRDefault="006C60B1" w:rsidP="005C7B59">
            <w:pPr>
              <w:rPr>
                <w:i/>
                <w:sz w:val="24"/>
                <w:szCs w:val="24"/>
              </w:rPr>
            </w:pPr>
            <w:r w:rsidRPr="005C317C">
              <w:rPr>
                <w:i/>
                <w:sz w:val="24"/>
                <w:szCs w:val="24"/>
              </w:rPr>
              <w:t xml:space="preserve">Классицизм и его основные черты. 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Н.Буало «Искусство поэзии».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3F59F0">
              <w:rPr>
                <w:b/>
                <w:sz w:val="24"/>
                <w:szCs w:val="24"/>
              </w:rPr>
              <w:t>Мольер «Мещанин во дворянстве».</w:t>
            </w:r>
            <w:r>
              <w:rPr>
                <w:sz w:val="24"/>
                <w:szCs w:val="24"/>
              </w:rPr>
              <w:t xml:space="preserve"> Проблематика, герои пьесы.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Мольер «Скупой рыцарь», М.Булгаков «Кабала святош»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и образы комедии «Мещанин во дворянстве».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Бессмертие мольеровских персонажей. Образ Журдена.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Шиллере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Ф.Шиллер. Жизнь и творчество немецкого просветителя.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947" w:type="dxa"/>
          </w:tcPr>
          <w:p w:rsidR="006C60B1" w:rsidRPr="004C34D1" w:rsidRDefault="006C60B1" w:rsidP="005C7B59">
            <w:pPr>
              <w:rPr>
                <w:b/>
                <w:sz w:val="24"/>
                <w:szCs w:val="24"/>
              </w:rPr>
            </w:pPr>
            <w:r w:rsidRPr="004C34D1">
              <w:rPr>
                <w:b/>
                <w:sz w:val="24"/>
                <w:szCs w:val="24"/>
              </w:rPr>
              <w:t>Драматургия Шиллера. Пьеса «Коварство и любовь»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Аналитическое чтение  действий пьесы.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классицизм. </w:t>
            </w:r>
            <w:r w:rsidRPr="004C34D1">
              <w:rPr>
                <w:b/>
                <w:sz w:val="24"/>
                <w:szCs w:val="24"/>
              </w:rPr>
              <w:t>М.В.Ломоносов</w:t>
            </w:r>
            <w:r>
              <w:rPr>
                <w:sz w:val="24"/>
                <w:szCs w:val="24"/>
              </w:rPr>
              <w:t>. Жизнь ученого как служение Отчизне и науке.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«трех штилей» и реформа стихосложения. Жанр оды в творчестве Ломоносова.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оды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«Оды на день восшествия…».  Прославление мира науки и просвещения.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В.Маяковский «Ода революции»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Ломоносова («Разговор с Анакреонтом», «Кузнечик»)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Державине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6859E6">
              <w:rPr>
                <w:sz w:val="24"/>
                <w:szCs w:val="24"/>
              </w:rPr>
              <w:t>Новая эра русской поэзии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599D">
              <w:rPr>
                <w:b/>
                <w:sz w:val="24"/>
                <w:szCs w:val="24"/>
              </w:rPr>
              <w:t>Г.Р.Державин</w:t>
            </w:r>
            <w:r>
              <w:rPr>
                <w:sz w:val="24"/>
                <w:szCs w:val="24"/>
              </w:rPr>
              <w:t>. Вклад Державина в развитие языка.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 «Властителям и судиям» как  «высокая программа действий правителей». Анализ стихотворения «Памятник».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Сравнить с «Памятником» Горация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2D599D">
              <w:rPr>
                <w:b/>
                <w:sz w:val="24"/>
                <w:szCs w:val="24"/>
              </w:rPr>
              <w:t>Судьба А.Н.Радищева</w:t>
            </w:r>
            <w:r>
              <w:rPr>
                <w:sz w:val="24"/>
                <w:szCs w:val="24"/>
              </w:rPr>
              <w:t xml:space="preserve">. Жанр и композиция </w:t>
            </w:r>
            <w:r w:rsidRPr="002D599D">
              <w:rPr>
                <w:b/>
                <w:sz w:val="24"/>
                <w:szCs w:val="24"/>
              </w:rPr>
              <w:t>«Путешествия из Петербурга в Москву».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глав «Путешествия…»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отдельных глав «Путешествия…». Художественный метод Радищева.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Обличение самодержавия в «Путешествии…».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 «Вольность»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о сентиментализме, о Карамзине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947" w:type="dxa"/>
          </w:tcPr>
          <w:p w:rsidR="006C60B1" w:rsidRPr="003B3B1C" w:rsidRDefault="006C60B1" w:rsidP="005C7B59">
            <w:pPr>
              <w:rPr>
                <w:i/>
                <w:sz w:val="24"/>
                <w:szCs w:val="24"/>
              </w:rPr>
            </w:pPr>
            <w:r w:rsidRPr="003B3B1C">
              <w:rPr>
                <w:i/>
                <w:sz w:val="24"/>
                <w:szCs w:val="24"/>
              </w:rPr>
              <w:t xml:space="preserve">           Сентиментализм как литературное направление</w:t>
            </w:r>
            <w:r w:rsidRPr="003B3B1C">
              <w:rPr>
                <w:b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947" w:type="dxa"/>
          </w:tcPr>
          <w:p w:rsidR="006C60B1" w:rsidRPr="002D599D" w:rsidRDefault="006C60B1" w:rsidP="005C7B59">
            <w:pPr>
              <w:rPr>
                <w:sz w:val="24"/>
                <w:szCs w:val="24"/>
              </w:rPr>
            </w:pPr>
            <w:r w:rsidRPr="002D599D">
              <w:rPr>
                <w:b/>
                <w:sz w:val="24"/>
                <w:szCs w:val="24"/>
              </w:rPr>
              <w:t xml:space="preserve">Деятельность Н.Карамзина 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2D599D">
              <w:rPr>
                <w:b/>
                <w:sz w:val="24"/>
                <w:szCs w:val="24"/>
              </w:rPr>
              <w:t>«Бедная Лиза»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как первая русская сентиментальная повесть.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Паустовский «Телеграмма», «Северная повесть»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конфликт и нравственные коллизии в повести «Бедная Лиза».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Ю.Казаков «Голубое и зеленое»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Повествователь и его оценка героев в повести «Бедная Лиза»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«Милосердие и жестокость»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3B3B1C">
              <w:rPr>
                <w:i/>
                <w:sz w:val="24"/>
                <w:szCs w:val="24"/>
              </w:rPr>
              <w:t>Романтизм как литературное направление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4922A0">
              <w:rPr>
                <w:b/>
                <w:sz w:val="24"/>
                <w:szCs w:val="24"/>
              </w:rPr>
              <w:t>Дж.Байрон</w:t>
            </w:r>
            <w:r>
              <w:rPr>
                <w:sz w:val="24"/>
                <w:szCs w:val="24"/>
              </w:rPr>
              <w:t>. Судьба поэта. Мотивы разочарования и одиночества в лирике Байрона.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о Байроне: «Образ Байрона в поэзии Пушкина». «Лермонтов – переводчик Байрона»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 и композиция поэмы «Паломничество Чайльд- Гарольда». Обзор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романтической поэмы.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4922A0">
              <w:rPr>
                <w:b/>
                <w:sz w:val="24"/>
                <w:szCs w:val="24"/>
              </w:rPr>
              <w:t>В.А.Жуковский</w:t>
            </w:r>
            <w:r>
              <w:rPr>
                <w:sz w:val="24"/>
                <w:szCs w:val="24"/>
              </w:rPr>
              <w:t>. Жанр элегии в творчестве поэта.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(«Вечер», «Море»)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Эссе «Романтический герой». 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Баллады Жуковского. Анализ баллады «Светлана».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Баллада как жанр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К.Ф.Рылеева. Анализ думы «Иван Сусанин».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Элегия как жанр романтической поэзии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пушкинской поры. Батюшков – «поэт радости» (Пушкин)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литературных газет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Музыкальность лирики Дельвига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Е.Баратынский – Гамлет русской поэзии.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3B3B1C">
              <w:rPr>
                <w:i/>
                <w:sz w:val="24"/>
                <w:szCs w:val="24"/>
              </w:rPr>
              <w:t>От романтизма к реализму. Реализм как литературное направление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и литературная деятельность </w:t>
            </w:r>
            <w:r w:rsidRPr="005B41B4">
              <w:rPr>
                <w:b/>
                <w:sz w:val="24"/>
                <w:szCs w:val="24"/>
              </w:rPr>
              <w:t>А.Грибоедова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Ю.Тынянов «Смерть Вазир- Мухтара»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комедии «Горе от ума». Жанр, сюжет и композиция произведения.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1 действия комедии. Завязка конфликта.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конфликт и развитие действия в комедии </w:t>
            </w:r>
            <w:r w:rsidRPr="007064F9">
              <w:rPr>
                <w:b/>
                <w:sz w:val="24"/>
                <w:szCs w:val="24"/>
              </w:rPr>
              <w:t>«Горе от ума</w:t>
            </w:r>
            <w:r>
              <w:rPr>
                <w:sz w:val="24"/>
                <w:szCs w:val="24"/>
              </w:rPr>
              <w:t>» (2 и 3 действия)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Фамусовское общество в комедии «Горе от ума» (3 и 4 действия)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Чацкого. Чацкий и Молчалин как два типа молодого поколения начала 20 века. 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Женские образы в комедии.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заглавия комедии и проблема ума.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языка комедии А.С.Грибоедова «Горе от ума».  Статья И.Гончарова «Мильон терзаний».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Комедия А.С.Грибоедова на русской сцене.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 на спектакль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писать сочинение. Работа над сочинением «Бал в доме Фамусова».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Сочинение по комедии Грибоедова «Горе от ума»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947" w:type="dxa"/>
          </w:tcPr>
          <w:p w:rsidR="006C60B1" w:rsidRPr="00423103" w:rsidRDefault="006C60B1" w:rsidP="005C7B59">
            <w:pPr>
              <w:rPr>
                <w:sz w:val="24"/>
                <w:szCs w:val="24"/>
              </w:rPr>
            </w:pPr>
            <w:r w:rsidRPr="00423103">
              <w:rPr>
                <w:b/>
                <w:sz w:val="24"/>
                <w:szCs w:val="24"/>
              </w:rPr>
              <w:t>А.С.Пушкин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Жизненный и творческий путь поэта.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«Знаете ли вы Пушкина?»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947" w:type="dxa"/>
          </w:tcPr>
          <w:p w:rsidR="006C60B1" w:rsidRPr="00423103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 в Москве и мотив семьи и Родины в лирике Пушкина («Сон», «Простите, мирные дубровы…», «Моя родословная», «Два чувства…»)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и мотивы дружбы в лирике Пушкина («Пирующие студенты», «19 октября», «Была пора»)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Вольнолюбивая лирика. Изменение представлений Пушкина о свободе 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Пушкина периода южной ссылки. Романтические поэмы («Бахчисарайский фонтан», «Кавказский пленник»)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B31CB7">
              <w:rPr>
                <w:b/>
                <w:sz w:val="24"/>
                <w:szCs w:val="24"/>
              </w:rPr>
              <w:t>Поэма «Цыганы</w:t>
            </w:r>
            <w:r>
              <w:rPr>
                <w:sz w:val="24"/>
                <w:szCs w:val="24"/>
              </w:rPr>
              <w:t>». Алеко и Земфира. Основной конфликт поэмы.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черты байроновского романтизма, воплощенные в творчестве Пушкина («К морю», «Погасло дневное светило») 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в Михайловском. Любовная лирика. Адресаты любовной лирики поэта.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образа любви в лирике Пушкина: от «К Морфею»(1816) до «Мадонны»(1830).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 судьбы поэта и назначения поэзии в лирике Пушкина («Пророк», «Эхо», «Поэт и толпа», «Памятник»)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экскурсия в Болдино.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B31CB7">
              <w:rPr>
                <w:b/>
                <w:sz w:val="24"/>
                <w:szCs w:val="24"/>
              </w:rPr>
              <w:t>«Маленькие трагедии»</w:t>
            </w:r>
            <w:r>
              <w:rPr>
                <w:sz w:val="24"/>
                <w:szCs w:val="24"/>
              </w:rPr>
              <w:t xml:space="preserve"> - пьесы о сильных личностях и нравственном законе («Каменный гость», «Пир во время чумы»)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«Моцарт и Сальери» . Гений и злодейство – две вещи несовместимые.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смысл трагедии и актерских работ в фильме М.Швейцера «Моцарт и Сальери».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Трагедия  реализма (Пушкин «Скупой рыцарь») и  комедия  классицизма (Мольер «Скупой»)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«Как бы я поставил одну из «Маленьких трагедий» Пушкина?»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Расхождение природной сущности и социальной роли человека в </w:t>
            </w:r>
            <w:r w:rsidRPr="00434669">
              <w:rPr>
                <w:b/>
                <w:sz w:val="24"/>
                <w:szCs w:val="24"/>
              </w:rPr>
              <w:t>повести «Пиковая дама»</w:t>
            </w:r>
            <w:r>
              <w:rPr>
                <w:b/>
                <w:sz w:val="24"/>
                <w:szCs w:val="24"/>
              </w:rPr>
              <w:t>.</w:t>
            </w:r>
          </w:p>
          <w:p w:rsidR="006C60B1" w:rsidRDefault="006C60B1" w:rsidP="005C7B59">
            <w:pPr>
              <w:rPr>
                <w:b/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фрагментов оперы Чайковского «Пиковая дама».  В чем композитор следует Пушкину и где спорит с ним?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Последние годы жизни Пушкина. Философские мотивы в лирике. Стихи, ставшие духовным завещанием поэта: «Три ключа», «Элегия», «Осень», «Пора, мой друг», «Странник».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Булгаков «Последние дни»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Подготовка к домашнему сочинению по лирике Пушкина.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9D1A24">
              <w:rPr>
                <w:b/>
                <w:sz w:val="24"/>
                <w:szCs w:val="24"/>
              </w:rPr>
              <w:t>Роман «Евгений Онегин».</w:t>
            </w:r>
            <w:r>
              <w:rPr>
                <w:sz w:val="24"/>
                <w:szCs w:val="24"/>
              </w:rPr>
              <w:t xml:space="preserve"> История создания, жанр, онегинская строфа.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романе в стихах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«Онегин, добрый мой приятель…» Анализ первой главы.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монолог, авторские и лирические отступления.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 и Ленский. Анализ 2 главы.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 и Татьяна. Письмо Татьяны как выражение чувств, движение ее души.  Анализ 3-4 глав.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 и именины Татьяны (5 глава). Анализ эпизода.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Дуэль. Анализ 6 главы.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 доме Онегина и в Москве. Комментированное чтение 7 главы.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встреча. Анализ 8 главы.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Петербургское, московское и поместное дворянство в романе.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автора в романе «Евгений Онегин».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«Евгений Онегин» как «энциклопедия русской жизни». </w:t>
            </w:r>
            <w:r>
              <w:rPr>
                <w:sz w:val="24"/>
                <w:szCs w:val="24"/>
              </w:rPr>
              <w:lastRenderedPageBreak/>
              <w:t>Белинский о романе.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Сочинение по роману «Евгений Онегин»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Поэты 20 века о Пушкине.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путь  М.Ю.Лермонтова. Обзор раннего творчества.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 и светское общество («1 января 1840», «Смерть поэта», «И скучно, и грустно…»)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Размышления о судьбе поколения в лирике Лермонтова («Монолог», «Дума»)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Любовная лирика Лермонтова («Нищий», «Я не унижусь пред тобой», «Нет, не тебя …»)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судьба поэта в лирике Лермонтова («Муза», «Молитва», «Не верь себе», «Пророк»).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Родина в лирике Лермонтова.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947" w:type="dxa"/>
          </w:tcPr>
          <w:p w:rsidR="006C60B1" w:rsidRPr="000F06D9" w:rsidRDefault="006C60B1" w:rsidP="005C7B59">
            <w:pPr>
              <w:rPr>
                <w:sz w:val="24"/>
                <w:szCs w:val="24"/>
              </w:rPr>
            </w:pPr>
            <w:r w:rsidRPr="000F06D9">
              <w:rPr>
                <w:b/>
                <w:sz w:val="24"/>
                <w:szCs w:val="24"/>
              </w:rPr>
              <w:t>Роман «Герой нашего времени»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История создания и композиция произведения.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главы «Бэла».Противоречивость образа Печорина.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повести «Максим Маскимыч». Мастерство автора в создании психологического портрета героя.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«Тамань». Романтические мотивы в обрисовке характера героя.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повести «Княжна Мери». Любовь в жизни Печорина и игра в любовь.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Печорин и «водяное общество».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повести «Фаталист». Духовная сила личности героя.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Лермонтова в создании характера героя.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Сходство и различие Онегина и Печорина. Работа со статьей Белинского «Герой нашего времени».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Сочинение по роману Лермонтова «Герой нашего времени».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Поэты 20 века о Лермонтове.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путь Гоголя.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0C12DE">
              <w:rPr>
                <w:b/>
                <w:sz w:val="24"/>
                <w:szCs w:val="24"/>
              </w:rPr>
              <w:t>Н.Гоголь  поэма «Мертвые души».</w:t>
            </w:r>
            <w:r>
              <w:rPr>
                <w:sz w:val="24"/>
                <w:szCs w:val="24"/>
              </w:rPr>
              <w:t xml:space="preserve"> Сюжет и композиция поэмы. Проблема жанра.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Эпос и лирика в их взаимодействии. Романтизм и реализм.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помещиков в поэме (Манилов, Коробочка).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помещиков в поэме (Ноздрев, Собакевич).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Плюшкина в поэме. История характера героя.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писать сочинение. Работа над сочинением «Прореха на человечестве».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Губернский город в поэме Гоголя.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сюжета городских глав с «Повестью о капитане Копейкине».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Чичикова в поэме Гоголя.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Лирические отступления в поэме. Смысл заглавия поэмы «Мертвые души».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 Сочинение по поэме «Мертвые души».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0C12DE">
              <w:rPr>
                <w:b/>
                <w:sz w:val="24"/>
                <w:szCs w:val="24"/>
              </w:rPr>
              <w:t>Ф.Достоевский.</w:t>
            </w:r>
            <w:r>
              <w:rPr>
                <w:sz w:val="24"/>
                <w:szCs w:val="24"/>
              </w:rPr>
              <w:t xml:space="preserve"> По страницам биографии писателя. Петербург Достоевского.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0C12DE">
              <w:rPr>
                <w:b/>
                <w:sz w:val="24"/>
                <w:szCs w:val="24"/>
              </w:rPr>
              <w:t>Сентиментальные роман «Белые ночи».</w:t>
            </w:r>
            <w:r>
              <w:rPr>
                <w:sz w:val="24"/>
                <w:szCs w:val="24"/>
              </w:rPr>
              <w:t xml:space="preserve"> Комментированное чтение 1 главы.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Судьба Настеньки в романе. Мастерство Достоевского в создании психологического портрета.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Мечта и действительность в романе. Образ мечтателя.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Висконти «Белые ночи».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 и литература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Разность концепций жизни у Достоевского и Висконти.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о фильме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0C12DE">
              <w:rPr>
                <w:b/>
                <w:sz w:val="24"/>
                <w:szCs w:val="24"/>
              </w:rPr>
              <w:t>Л.Н.Толстой</w:t>
            </w:r>
            <w:r>
              <w:rPr>
                <w:sz w:val="24"/>
                <w:szCs w:val="24"/>
              </w:rPr>
              <w:t xml:space="preserve">. История создания </w:t>
            </w:r>
            <w:r w:rsidRPr="000C12DE">
              <w:rPr>
                <w:b/>
                <w:sz w:val="24"/>
                <w:szCs w:val="24"/>
              </w:rPr>
              <w:t>рассказа «После бала».</w:t>
            </w:r>
            <w:r>
              <w:rPr>
                <w:sz w:val="24"/>
                <w:szCs w:val="24"/>
              </w:rPr>
              <w:t xml:space="preserve"> Композиция произведения и образ рассказчика.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контраста в рассказе «После бала».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«Случай, который изменил всю жизнь». Анализ эпизода «Сцена наказания».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В/ч </w:t>
            </w:r>
            <w:r w:rsidRPr="008F3672">
              <w:rPr>
                <w:b/>
                <w:sz w:val="24"/>
                <w:szCs w:val="24"/>
              </w:rPr>
              <w:t>Л.Толстой «Хаджи Мурат».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8F3672">
              <w:rPr>
                <w:b/>
                <w:sz w:val="24"/>
                <w:szCs w:val="24"/>
              </w:rPr>
              <w:t>А.Куприн</w:t>
            </w:r>
            <w:r>
              <w:rPr>
                <w:sz w:val="24"/>
                <w:szCs w:val="24"/>
              </w:rPr>
              <w:t xml:space="preserve">. Жизнь писателя. Творческая история  </w:t>
            </w:r>
            <w:r w:rsidRPr="008F3672">
              <w:rPr>
                <w:b/>
                <w:sz w:val="24"/>
                <w:szCs w:val="24"/>
              </w:rPr>
              <w:t>повести «Поединок».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конфликта и символический смысл повести.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писателя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офицеров. Кризис русской армии в повести «Поединок».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отрывков из фильма Хейфица «Шурочка».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разница финалов «Поединка» и «Шурочка»? Что более современно – повесть Куприна или фильм Хейфица?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 «Что принесет Марио и Наталье наступающий день?»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947" w:type="dxa"/>
          </w:tcPr>
          <w:p w:rsidR="006C60B1" w:rsidRPr="00561763" w:rsidRDefault="006C60B1" w:rsidP="005C7B59">
            <w:pPr>
              <w:rPr>
                <w:sz w:val="24"/>
                <w:szCs w:val="24"/>
              </w:rPr>
            </w:pPr>
            <w:r w:rsidRPr="00561763">
              <w:rPr>
                <w:b/>
                <w:sz w:val="24"/>
                <w:szCs w:val="24"/>
              </w:rPr>
              <w:t>А.Блок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Таинственность любви и Родины в стихотворениях поэта («Русь», «Река раскинулась», «Россия»)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Эпитет и метафора в лирическом стихотворении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партитуры чувств к выразительному чтению стихотворения «О доблестях, о подвигах, о славе…»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 со временем, вечностью и собственным сердцем в </w:t>
            </w:r>
            <w:r w:rsidRPr="00561763">
              <w:rPr>
                <w:b/>
                <w:sz w:val="24"/>
                <w:szCs w:val="24"/>
              </w:rPr>
              <w:t>лирике Ахматовой</w:t>
            </w:r>
            <w:r>
              <w:rPr>
                <w:sz w:val="24"/>
                <w:szCs w:val="24"/>
              </w:rPr>
              <w:t xml:space="preserve"> («Все души милых»)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 стихотворений А.Пушкина и А.Ахматовой «Царскосельская статуя»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Скульптурный и поэтический портрет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Бессмертие искусства и трагическая непреклонность судьбы поэта в стихотворениях «Данте», «Муза».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и культура как высшие ценности в сознании Ахматовой «Молитва», «Мужество».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 w:rsidRPr="00323460">
              <w:rPr>
                <w:b/>
                <w:sz w:val="24"/>
                <w:szCs w:val="24"/>
              </w:rPr>
              <w:t>Н.Заболоцкий</w:t>
            </w:r>
            <w:r>
              <w:rPr>
                <w:sz w:val="24"/>
                <w:szCs w:val="24"/>
              </w:rPr>
              <w:t>. Животворящая сила искусства в поэзии Заболоцкого. Стихотворение «Портрет».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русской поэзии в лирике Заболоцкого («Ласточка» Державина и «Ласточка» Заболоцкого, «Посредине панели» Заболоцкого и «Цветок» Пушкина).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Реминисценции и заимствования в поэзии</w:t>
            </w: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Трагедия века и судьба поэта в стихотворениях Заболоцкого («Где-то в поле возле Магадана», «В этой роще березовой»).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947" w:type="dxa"/>
          </w:tcPr>
          <w:p w:rsidR="006C60B1" w:rsidRPr="00641B99" w:rsidRDefault="006C60B1" w:rsidP="005C7B59">
            <w:pPr>
              <w:rPr>
                <w:b/>
                <w:sz w:val="24"/>
                <w:szCs w:val="24"/>
              </w:rPr>
            </w:pPr>
            <w:r w:rsidRPr="00641B99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  <w:tr w:rsidR="006C60B1" w:rsidTr="006C60B1">
        <w:tc>
          <w:tcPr>
            <w:tcW w:w="709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947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708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60B1" w:rsidRDefault="006C60B1" w:rsidP="005C7B59">
            <w:pPr>
              <w:rPr>
                <w:sz w:val="24"/>
                <w:szCs w:val="24"/>
              </w:rPr>
            </w:pPr>
          </w:p>
          <w:p w:rsidR="006C60B1" w:rsidRDefault="006C60B1" w:rsidP="005C7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C60B1" w:rsidRDefault="006C60B1" w:rsidP="005C7B59">
            <w:pPr>
              <w:rPr>
                <w:sz w:val="24"/>
                <w:szCs w:val="24"/>
              </w:rPr>
            </w:pPr>
          </w:p>
        </w:tc>
      </w:tr>
    </w:tbl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rPr>
          <w:sz w:val="24"/>
          <w:szCs w:val="24"/>
        </w:rPr>
      </w:pPr>
    </w:p>
    <w:p w:rsidR="006C60B1" w:rsidRDefault="006C60B1" w:rsidP="006C60B1">
      <w:pPr>
        <w:spacing w:after="0" w:line="240" w:lineRule="auto"/>
        <w:rPr>
          <w:sz w:val="24"/>
          <w:szCs w:val="24"/>
        </w:rPr>
      </w:pPr>
    </w:p>
    <w:p w:rsidR="006C60B1" w:rsidRDefault="006C60B1" w:rsidP="006C60B1">
      <w:pPr>
        <w:spacing w:after="0" w:line="240" w:lineRule="auto"/>
        <w:rPr>
          <w:sz w:val="24"/>
          <w:szCs w:val="24"/>
        </w:rPr>
      </w:pPr>
    </w:p>
    <w:p w:rsidR="006C60B1" w:rsidRDefault="006C60B1" w:rsidP="006C60B1">
      <w:pPr>
        <w:spacing w:after="0" w:line="240" w:lineRule="auto"/>
        <w:rPr>
          <w:sz w:val="24"/>
          <w:szCs w:val="24"/>
        </w:rPr>
      </w:pPr>
    </w:p>
    <w:p w:rsidR="006C60B1" w:rsidRDefault="006C60B1" w:rsidP="006C60B1">
      <w:pPr>
        <w:spacing w:after="0" w:line="240" w:lineRule="auto"/>
        <w:rPr>
          <w:sz w:val="24"/>
          <w:szCs w:val="24"/>
        </w:rPr>
      </w:pPr>
    </w:p>
    <w:p w:rsidR="006C60B1" w:rsidRDefault="006C60B1" w:rsidP="006C60B1">
      <w:pPr>
        <w:spacing w:after="0" w:line="240" w:lineRule="auto"/>
        <w:rPr>
          <w:sz w:val="24"/>
          <w:szCs w:val="24"/>
        </w:rPr>
      </w:pPr>
    </w:p>
    <w:p w:rsidR="006C60B1" w:rsidRDefault="006C60B1" w:rsidP="006C60B1">
      <w:pPr>
        <w:spacing w:after="0" w:line="240" w:lineRule="auto"/>
        <w:rPr>
          <w:sz w:val="24"/>
          <w:szCs w:val="24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after="0"/>
        <w:rPr>
          <w:sz w:val="32"/>
          <w:szCs w:val="32"/>
        </w:rPr>
      </w:pPr>
    </w:p>
    <w:p w:rsidR="006C60B1" w:rsidRPr="00FD25F8" w:rsidRDefault="006C60B1" w:rsidP="006C60B1">
      <w:pPr>
        <w:spacing w:after="0"/>
        <w:rPr>
          <w:sz w:val="32"/>
          <w:szCs w:val="32"/>
        </w:rPr>
      </w:pPr>
    </w:p>
    <w:p w:rsidR="006C60B1" w:rsidRDefault="006C60B1" w:rsidP="006C60B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8"/>
        </w:rPr>
      </w:pPr>
    </w:p>
    <w:sectPr w:rsidR="006C60B1" w:rsidSect="00366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D0" w:rsidRDefault="00C645D0" w:rsidP="00FB2E02">
      <w:pPr>
        <w:spacing w:after="0" w:line="240" w:lineRule="auto"/>
      </w:pPr>
      <w:r>
        <w:separator/>
      </w:r>
    </w:p>
  </w:endnote>
  <w:endnote w:type="continuationSeparator" w:id="0">
    <w:p w:rsidR="00C645D0" w:rsidRDefault="00C645D0" w:rsidP="00FB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D0" w:rsidRDefault="00C645D0" w:rsidP="00FB2E02">
      <w:pPr>
        <w:spacing w:after="0" w:line="240" w:lineRule="auto"/>
      </w:pPr>
      <w:r>
        <w:separator/>
      </w:r>
    </w:p>
  </w:footnote>
  <w:footnote w:type="continuationSeparator" w:id="0">
    <w:p w:rsidR="00C645D0" w:rsidRDefault="00C645D0" w:rsidP="00FB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2" w:rsidRDefault="009D24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5E"/>
    <w:multiLevelType w:val="hybridMultilevel"/>
    <w:tmpl w:val="F690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64D8"/>
    <w:multiLevelType w:val="hybridMultilevel"/>
    <w:tmpl w:val="0912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AAD"/>
    <w:multiLevelType w:val="multilevel"/>
    <w:tmpl w:val="3F8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33F9F"/>
    <w:multiLevelType w:val="hybridMultilevel"/>
    <w:tmpl w:val="D18C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DD"/>
    <w:rsid w:val="0008203A"/>
    <w:rsid w:val="000A3235"/>
    <w:rsid w:val="000B5FCF"/>
    <w:rsid w:val="000E2976"/>
    <w:rsid w:val="000E3E7E"/>
    <w:rsid w:val="0017392D"/>
    <w:rsid w:val="001F6BB5"/>
    <w:rsid w:val="002A0A78"/>
    <w:rsid w:val="002E5181"/>
    <w:rsid w:val="00314430"/>
    <w:rsid w:val="003178C3"/>
    <w:rsid w:val="0032488A"/>
    <w:rsid w:val="00366021"/>
    <w:rsid w:val="003A4F97"/>
    <w:rsid w:val="0043553B"/>
    <w:rsid w:val="0049302D"/>
    <w:rsid w:val="00496B55"/>
    <w:rsid w:val="004B4115"/>
    <w:rsid w:val="004D29E5"/>
    <w:rsid w:val="004D6F36"/>
    <w:rsid w:val="00514D41"/>
    <w:rsid w:val="00584E95"/>
    <w:rsid w:val="00594C8B"/>
    <w:rsid w:val="005C3868"/>
    <w:rsid w:val="005F59C1"/>
    <w:rsid w:val="00623252"/>
    <w:rsid w:val="00631729"/>
    <w:rsid w:val="006C60B1"/>
    <w:rsid w:val="006F4A50"/>
    <w:rsid w:val="00701EDD"/>
    <w:rsid w:val="00723AA1"/>
    <w:rsid w:val="0072635C"/>
    <w:rsid w:val="00756D17"/>
    <w:rsid w:val="00780BD9"/>
    <w:rsid w:val="008C2919"/>
    <w:rsid w:val="00927CA6"/>
    <w:rsid w:val="009534C8"/>
    <w:rsid w:val="009612E7"/>
    <w:rsid w:val="00965C64"/>
    <w:rsid w:val="00977393"/>
    <w:rsid w:val="009D2492"/>
    <w:rsid w:val="00A14E1B"/>
    <w:rsid w:val="00A21B1A"/>
    <w:rsid w:val="00A26A87"/>
    <w:rsid w:val="00A40A3D"/>
    <w:rsid w:val="00AA515C"/>
    <w:rsid w:val="00AE3980"/>
    <w:rsid w:val="00B4056A"/>
    <w:rsid w:val="00B44C8D"/>
    <w:rsid w:val="00B57B6B"/>
    <w:rsid w:val="00B761D1"/>
    <w:rsid w:val="00C03EC4"/>
    <w:rsid w:val="00C22281"/>
    <w:rsid w:val="00C645D0"/>
    <w:rsid w:val="00C660FA"/>
    <w:rsid w:val="00C95BD3"/>
    <w:rsid w:val="00CB04C9"/>
    <w:rsid w:val="00CB1D03"/>
    <w:rsid w:val="00D16813"/>
    <w:rsid w:val="00D20419"/>
    <w:rsid w:val="00D656F6"/>
    <w:rsid w:val="00DF79B2"/>
    <w:rsid w:val="00E17215"/>
    <w:rsid w:val="00E730F1"/>
    <w:rsid w:val="00EF194F"/>
    <w:rsid w:val="00F54EE6"/>
    <w:rsid w:val="00FB2E02"/>
    <w:rsid w:val="00FF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E02"/>
  </w:style>
  <w:style w:type="paragraph" w:styleId="a6">
    <w:name w:val="footer"/>
    <w:basedOn w:val="a"/>
    <w:link w:val="a7"/>
    <w:uiPriority w:val="99"/>
    <w:semiHidden/>
    <w:unhideWhenUsed/>
    <w:rsid w:val="00FB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E02"/>
  </w:style>
  <w:style w:type="paragraph" w:styleId="a8">
    <w:name w:val="List Paragraph"/>
    <w:basedOn w:val="a"/>
    <w:uiPriority w:val="34"/>
    <w:qFormat/>
    <w:rsid w:val="004D6F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6F36"/>
  </w:style>
  <w:style w:type="character" w:styleId="a9">
    <w:name w:val="Strong"/>
    <w:basedOn w:val="a0"/>
    <w:uiPriority w:val="22"/>
    <w:qFormat/>
    <w:rsid w:val="004D6F36"/>
    <w:rPr>
      <w:b/>
      <w:bCs/>
    </w:rPr>
  </w:style>
  <w:style w:type="paragraph" w:styleId="aa">
    <w:name w:val="No Spacing"/>
    <w:uiPriority w:val="1"/>
    <w:qFormat/>
    <w:rsid w:val="00756D1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9D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13654</Words>
  <Characters>77830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27</cp:revision>
  <cp:lastPrinted>2016-08-22T14:23:00Z</cp:lastPrinted>
  <dcterms:created xsi:type="dcterms:W3CDTF">2013-07-10T18:14:00Z</dcterms:created>
  <dcterms:modified xsi:type="dcterms:W3CDTF">2017-10-09T11:02:00Z</dcterms:modified>
</cp:coreProperties>
</file>