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13035" w:rsidRPr="00413035" w:rsidTr="00852E61">
        <w:trPr>
          <w:trHeight w:val="1793"/>
        </w:trPr>
        <w:tc>
          <w:tcPr>
            <w:tcW w:w="3639" w:type="dxa"/>
            <w:hideMark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13035" w:rsidRPr="00413035" w:rsidRDefault="00A310F8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№1 от 30 августа 2017</w:t>
            </w:r>
          </w:p>
        </w:tc>
        <w:tc>
          <w:tcPr>
            <w:tcW w:w="2798" w:type="dxa"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</w:t>
            </w:r>
            <w:r w:rsidR="00E66B8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66B8E">
              <w:t>31.08.2017 №316</w:t>
            </w:r>
            <w:bookmarkStart w:id="0" w:name="_GoBack"/>
            <w:bookmarkEnd w:id="0"/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1 классов</w:t>
      </w:r>
    </w:p>
    <w:p w:rsidR="00413035" w:rsidRPr="00413035" w:rsidRDefault="0054503F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2017 – 2018</w:t>
      </w:r>
      <w:r w:rsidR="00413035" w:rsidRPr="004130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знаний»: 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Математика 1 класс. Учебник. В 2 ч. — </w:t>
      </w:r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,, 2011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Математика </w:t>
      </w:r>
      <w:r w:rsidR="006B5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класс. Рабочая тетрадь № 1 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4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АСТ </w:t>
      </w:r>
      <w:proofErr w:type="spellStart"/>
      <w:r w:rsidRPr="004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 в 1 классе по учебнику «Математика». Методическое пособие. — </w:t>
      </w:r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,, 2011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86710" w:rsidRDefault="00413035" w:rsidP="006B50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</w:t>
      </w:r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 w:rsid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Л.Н</w:t>
      </w:r>
      <w:proofErr w:type="gramStart"/>
      <w:r w:rsid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D33DF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proofErr w:type="gramEnd"/>
      <w:r w:rsidR="00D33DF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6977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D33DF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</w:t>
      </w:r>
      <w:proofErr w:type="spellStart"/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Ткачёва И.Г.</w:t>
      </w:r>
      <w:r w:rsidR="00786710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</w:p>
    <w:p w:rsidR="006B5089" w:rsidRPr="00413035" w:rsidRDefault="006B5089" w:rsidP="006B50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учителя начальных классов</w:t>
      </w:r>
      <w:r w:rsidR="00413035"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13035" w:rsidRDefault="00413035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786710" w:rsidRDefault="00786710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786710" w:rsidRDefault="00786710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786710" w:rsidRDefault="0078671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6710">
        <w:rPr>
          <w:rFonts w:ascii="Times New Roman" w:hAnsi="Times New Roman" w:cs="Times New Roman"/>
          <w:sz w:val="28"/>
          <w:szCs w:val="28"/>
        </w:rPr>
        <w:t>Кстово 2017</w:t>
      </w:r>
    </w:p>
    <w:p w:rsidR="00786710" w:rsidRDefault="0078671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6710" w:rsidRPr="00786710" w:rsidRDefault="0078671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78E" w:rsidRP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53578E" w:rsidRP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8E">
        <w:rPr>
          <w:rFonts w:ascii="Times New Roman" w:hAnsi="Times New Roman" w:cs="Times New Roman"/>
          <w:b/>
          <w:sz w:val="28"/>
          <w:szCs w:val="28"/>
        </w:rPr>
        <w:t>ПО МАТЕМАТИКЕ В 1 КЛАССЕ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ЛИЧНОСТНЫЕ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53578E">
        <w:rPr>
          <w:rFonts w:ascii="Times New Roman" w:hAnsi="Times New Roman" w:cs="Times New Roman"/>
          <w:sz w:val="28"/>
          <w:szCs w:val="28"/>
        </w:rPr>
        <w:t xml:space="preserve"> </w:t>
      </w:r>
      <w:r w:rsidRPr="0053578E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53578E" w:rsidRPr="0053578E" w:rsidRDefault="0053578E" w:rsidP="0053578E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положительное отношение к урокам математики;</w:t>
      </w:r>
    </w:p>
    <w:p w:rsidR="0053578E" w:rsidRPr="0053578E" w:rsidRDefault="0053578E" w:rsidP="0053578E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 учащихся могут быть сформированы:</w:t>
      </w:r>
    </w:p>
    <w:p w:rsidR="0053578E" w:rsidRPr="0053578E" w:rsidRDefault="0053578E" w:rsidP="0053578E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умение признавать собственные ошибки.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ПРЕДМЕТНЫЕ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от 0 до 100;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представлять двузначное число в виде суммы десятков и единиц;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     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выполнять сложение и вычитание с числом 0;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правильно употреблять в речи названия числовых выражений (сумма, разность);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                                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(в сантиметрах); чертить с помощью линейки отрезок заданной длины;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длину ломаной и периметр многоугольника.       </w:t>
      </w:r>
    </w:p>
    <w:p w:rsidR="0053578E" w:rsidRPr="0053578E" w:rsidRDefault="0053578E" w:rsidP="0053578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сравнивать значения числовых выражений.                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решать задачи в 2 действия по сформулированным вопросам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анализировать условие задачи (выделять числовые данные и цель — что известно, что требуется найти); 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сопоставлять схемы и условия текстовых задач; 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сравнивать и классифицировать изображенные предметы и геометрические фигуры по заданным критериям; 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понимать информацию, представленную в виде текста, схемы, таблицы; дополнять таблицы недостающими данными.                                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>видеть аналогии и использовать их при освоении приемов вычислений;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      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сопоставлять информацию, представленную в разных видах;     </w:t>
      </w:r>
    </w:p>
    <w:p w:rsidR="0053578E" w:rsidRPr="0053578E" w:rsidRDefault="0053578E" w:rsidP="0053578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выбирать задание из предложенных основываясь на своих интересах.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8E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отслеживать цель учебной деятельности (с опорой на маршрутные листы) и </w:t>
      </w:r>
      <w:proofErr w:type="spellStart"/>
      <w:r w:rsidRPr="0053578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578E"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учитывать ориентиры, данные учителем, при освоении нового учебного материала;      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проверять результаты вычислений;                              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адекватно воспринимать указания на ошибки и исправлять найденные ошибки. 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оценивать собственные успехи в вычислительной деятельности;</w:t>
      </w:r>
    </w:p>
    <w:p w:rsidR="0053578E" w:rsidRPr="0053578E" w:rsidRDefault="0053578E" w:rsidP="0053578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планировать шаги по устранению пробелов (знание состава чисел).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        </w:t>
      </w:r>
    </w:p>
    <w:p w:rsidR="0053578E" w:rsidRPr="0053578E" w:rsidRDefault="0053578E" w:rsidP="0053578E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53578E" w:rsidRPr="0053578E" w:rsidRDefault="0053578E" w:rsidP="0053578E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>высказывать свое мнение при обсуждении задания.</w:t>
      </w: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0D1727" w:rsidRDefault="000D1727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«МАТЕМАТИКА»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(132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свойства предметов и групп предметов </w:t>
      </w:r>
      <w:r>
        <w:rPr>
          <w:rFonts w:ascii="Times New Roman" w:hAnsi="Times New Roman" w:cs="Times New Roman"/>
          <w:sz w:val="28"/>
          <w:szCs w:val="28"/>
          <w:u w:val="single"/>
        </w:rPr>
        <w:t>(10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предметов (форма, цвет, размер). Сравнительные характеристики предметов по размеру: больше-меньше, длиннее-короче, выше-ниже, шире-уже. Сравнительные характеристики положения предметов в пространстве: перед,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на..., меньше на.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Масса, единицы массы (килограмм). Вместимость, единицы вместимости (литр).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(45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задач: нахождение суммы и остатка, увеличение (уменьшение) на несколько единиц, нахождение слагаемого, нахождение уменьшаемого, нахождение вычитаемого.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отношения (выше–ниже, длиннее–короче, шире–уже, перед, за, между, слева–справа).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Длина. Единицы длины (сантиметр). Длина ломаной. Периметр многоугольника.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(на уровне наглядных представлений).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информации: текст, рисунок, схема, символьная запись. Сопоставление информации, представленной в разных видах.</w:t>
      </w:r>
    </w:p>
    <w:p w:rsidR="0053578E" w:rsidRDefault="000D1727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(строка, столбец). Табличная форма представления информации. Чтение и заполнение таблиц.</w:t>
      </w:r>
    </w:p>
    <w:p w:rsidR="00786710" w:rsidRDefault="00786710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710" w:rsidRDefault="00786710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710" w:rsidRDefault="00786710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727" w:rsidRPr="000D1727" w:rsidRDefault="000D1727" w:rsidP="007867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7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134"/>
        <w:gridCol w:w="2835"/>
        <w:gridCol w:w="5103"/>
        <w:gridCol w:w="5670"/>
      </w:tblGrid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D1727" w:rsidRPr="000D1727" w:rsidTr="00852E61">
        <w:trPr>
          <w:trHeight w:val="43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организацией работы на уроке, условными обозначениями в учебнике, с рабочей тетрадью по математике.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изображённых предметов, нахождение сходств и различий.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Пересчет предметов на рисунке, сравнение количества предметов в группах (больше, меньше, столько же).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Выявление закономерности в чередовании узоров, воспроизведение узора по образцу.</w:t>
            </w:r>
          </w:p>
        </w:tc>
      </w:tr>
      <w:tr w:rsidR="000D1727" w:rsidRPr="000D1727" w:rsidTr="00852E61">
        <w:trPr>
          <w:trHeight w:val="70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Форма, цвет, размер.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предметов.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навык пересчета предметов. Актуализировать понятия «больше», «меньше», «столько же».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знания о геометрических фигурах. Познакомить с понятиями «число» и «цифра».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геометрических фигур.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геометрические фигуры по форме, размеру и цвету. Познакомить с символическим обозначением предметов, изображённых на рисунке.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на рисунке и количества символов (точек, палочек) в тетради.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формы, цвета, размера изображённых предметов.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Упорядочивание изображённых предметы по размеру.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Моделирование геометрических фигур (треугольник, четырёхугольник) из подручного материала (карандаши, счётные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палочки).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таблице (различение строк и столбцов).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Выявление закономерности в расположении изображённых предметов в таблице, заполнение пустых клеток таблицы в соответствии с этой закономерностью.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форме и цвету.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предметы по форме и цвету. Познакомить с табличной формой представления информации.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Сравнение предметов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по высоте.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понятиями «увеличение», «уменьшение».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упорядочивать предметы по размеру.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длине, ширине.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понятия «длиннее», «короче», «шире», «уже». Формировать умение сравнивать предметы по размеру.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1, 2, 3.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1, 2, 3 с цифрами и количеством предметов. Формировать навык письма (цифра 1).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названия чисел с количеством предметов и с цифрами.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Тренировка в написании цифр.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цифр из проволоки и с помощью рисунков (геометрических фигур).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 рисунков в соответствии с логикой сюжета.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положения фигур в таблице, чисел в числовом ряду с помощью слов (после, перед, за, между).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порядковых числительных в речи.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Прогнозирование результата игры (в паре) и выстраивание стратегии игры.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положением чисел, обозначающих парные предметы,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Классифицирование предметов в группе по разным признакам (форма, цвет, размер).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4, 5.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4, 5 с цифрами и количеством предметов. Формировать навык письма (цифра 4).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Порядковый счёт.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порядковом счёте. Формировать навык письма (цифра 2).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6, 7.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6, 7 с цифрами и количеством предметов. Формировать  навык письма (цифра 7).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8,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8, 9 с цифрами и количеством предметов. Формировать навык письма (цифра 6 и 9).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от 1 до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Повторить и обобщить материал по теме «Считаем предметы».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навык письма (цифра 5).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количества предметов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 Больше, меньше, столько же.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учащихся с принципом сравнения количества предметов (составление пар предметов). Формировать умение обозначать предметы символами. Формировать навык письма (цифра 3).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чисел: разбивая предметы в группах на пары; с помощью числового ряда.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равенств и неравенств, использование знаков &gt;, &lt;, = при письменной записи равенств и неравенств.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числа на 1, называя следующее и предыдущее число.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пропущенных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с опорой на рисунки, на сколько больше (меньше) предметов в одной группе по сравнению с другой.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в рисунках и схемах закономерности увеличения и уменьшения чисел 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данных текстовой задачи с помощью символов.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разрезанной на части фигуры. Поиск разных способов разрезания.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Соблюдение очерёдности действий при выполнении заданий в паре.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чисел. Знаки &gt;, &lt;, =.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сравнении чисел. Формировать навык письма (цифра 8).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«равенство» и «неравенство». Формировать умение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Принцип построения числового ряда. Следующее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Принцип построения числового ряда. Предыдущее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«предыдущее число», уменьшение чисел в числовом ряду на 1 при движении влево.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 с помощью числового ряда.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числа с помощью числового ряда.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количества предметов (больше на…, меньше на…)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понятия «больше на…», «меньше на…». Формировать умение сравнивать числа с помощью числового ряда.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Точка, отрезок. Распознавание геометрических фигур.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новыми геометрическими фигурами (точка, отрезок, овал, прямоугольник).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отрезка, ломаной, замкнутой и незамкнутой линий, отличие  многоугольника от других ломаных.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Упражнение в вычерчивании с помощью линейки прямых линий, ломаных, отрезков.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 отрезка (в сантиметрах) с помощью измерительной линейки.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Тренировка в письме цифр.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 от 0 до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числа на 1.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пропусков в числовом ряду, пропущенные числа в неравенстве.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на листе бумаги по инструкции учителя.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Описание линий, используя слова «прямая», «кривая», «пересекаются», «не пересекаются».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свойствами геометрических фигур, определение сходства и различия, формулировка выводов.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процесса движения на числовом луче.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Сравнение «на глаз» длины отрезков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симметричного изображения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Распределение работы в парах.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Отметка числа на числовом луче, сравнение, увеличение и уменьшение числа с помощью числового луча.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Применение знаний и умений в нестандартных ситуациях (различение геометрических фигур с заданными свойствами; восстановление деформированного числового ряда; восстановление двойного неравенства; определение закономерности в чередовании чисел и восстановление пропусков; зрительное выделение заданных фигур на геометрическом чертеже).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Линии.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«прямая линия», «кривая», «пересекающиеся линии», «непересекающиеся линии». Тренировать в проведении линий по линейке.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Отрезок и ломаная.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об отрезке и ломаной и умения чертить отрезки и ломаные по линейке.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многоугольниках.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на плоскости и в пространстве (лево – право).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(различение направлений «право» и «лево» в пространстве и на листе бумаги).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0,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числах 0 и 10 и умения соотносить их с цифрами и количеством предметов. Формировать навык письма (цифра 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процессе измерения.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 отрезка.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измерять длину отрезка с помощью линейки.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Числовой луч.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графический образ числового ряда (числовой луч).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«Геометрические фигуры».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«Сравнение чисел. Увеличение и уменьшение числа на 1».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Обобщение по теме:</w:t>
            </w: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«Сравнение чисел. Увеличение и уменьшение числа на 1».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«сумма», знаком +. Формировать первоначальные представления о действии сложения.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числовых равенств, иллюстрирующих состав однозначных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знаков + и – для записи сложения и вычитания.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Выполнение сложения и вычитания в пределах 10 с опорой на наглядность (рисунки, схемы, геометрические модели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чисел).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при сложении знание переместительного закона, при вычитании -взаимосвязи сложения и вычитания.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равенства: подбор пропущенных чисел, выбор знака + или – в соответствии со смыслом равенства.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задачи в 1 действие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количество предметов. Классифицирование предметов в группы по разным основаниям.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Соотнесение количества изображённых предметов со схемой, схемы с числовым равенством, числового равенства с рисунком.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количества предметов символами.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перестановкой слагаемых в равенствах, за взаимосвязью действий сложения и вычитания, формулировка выводов, использование их при вычислениях.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состава чисел с помощью геометрических фигур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движение.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Конструирование геометрических фигур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(достраивание до заданных фигур, выбор составных частей из предложенного набора).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Поиск  нескольких вариантов решения комбинаторной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чередованием чётных и нечётных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Исследование свойств чётных и нечётных чисел на геометрических моделях.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Познакомить с понятием «разность», знаком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«минус». Формировать первоначальные представления о действии вычитания.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3.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выполнять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5.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Перестановка чисел в сумме.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чисел, применяя перестановку чисел в сумме. Закрепить знание состава чисел 2, 3, 4, 5.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6.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7.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7.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«Состав чисел 3, 4, 5,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6, 7». 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представлений о взаимосвязи действий сложения и вычитания. Закрепить знание состава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чисел 3, 4, 5, 6, 7.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8.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8.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9.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Чётные и нечётные числа.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10.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«чётное» и «нечётное число». Формировать представления о чередовании чётных и нечётных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Вспоминаем, повторяем.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«Учимся складывать и вычитать».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на основе знания состава числа.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арифметического действия.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представление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арифметического действия в соответствии со смыслом ситуации, вопроса, условия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 с опорой на схемы (числовой луч, модель числового ряда).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Счет двойками до 10 и обратно, с опорой на знание о чередовании чётных и нечётных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числа 3, 4 с опорой на модель числового ряда.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вычисления по частям (прибавить 3 – то же самое, что прибавить 1 и 2).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на основе вычислений таблицы сложения, использование таблицы сложения как справочного материала.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условия текстовой задачи с помощью простой схемы (1 символ – 1 предмет).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обобщённых способов вычислений (чтобы прибавить число 2 к нечётному числу, нужно назвать следующее нечётное число и т.д.).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равенства со схемой движения по числовому лучу. Изображение схемы движения по числовому лучу в соответствии с заданным равенством.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цепочки чисел в соответствии с правилом (например, каждое следующее число на 3 больше предыдущего).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в парах, корректная оценка активности партнёра, правильности его ответов.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помощью числового луча.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связи понятий «сложение», «увеличение» и движении вправо по числовому лучу, понятий «вычитание», «уменьшение» и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движении влево по числовому лучу.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двойками.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считать двойками.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числа 2.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с числом 2 и вычитание числа 2 (с опорой на логические приемы)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чисел 1 и 2.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1 и 2.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с числами 3 и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сложение с числами 3 и 4.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чисел 3 и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 чисел 3 и 4.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Задачи на сложение и вычитание.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иллюстрировать условие текстовой задачи схемой. Закреплять умение выполнять сложение и вычитание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Связь арифметических действий с увеличением/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уменьшением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том, на сколько увеличилось или уменьшилось число в результате арифметических действий.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78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«Увеличиваем и уменьшаем».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Вырезаем и сравниваем</w:t>
            </w: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Практическая работа «Симметрия».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первоначальные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симметричности фигур на уровне наглядных представлений.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в вычислениях в пределах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 сходств и различий квадрата и ромба, квадрата и прямоугольника.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квадратов и прямоугольников среди других четырёхугольников.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Вырезание симметричных фигурок из сложенного листа бумаги.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опытным путём (с помощью сгибания) числа осей симметрии у квадрата.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на глаз оси симметрии равнобедренной трапеции, круга, прямоугольника, ромба. Выявление   числа осей симметрии  у данных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правильности симметричного изображения.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равных фигур среди изображённых: на глаз, с помощью кальки, с помощью измерений.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задачи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результатами арифметических действий, формулировка выводов.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D1727" w:rsidRPr="000D1727" w:rsidTr="00852E61">
        <w:trPr>
          <w:trHeight w:val="3968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Рисуем и сравниваем.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Равенство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равенстве фигур. Познакомить с понятием «прямой угол» на уровне наглядных представлений.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127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Повторение по теме «Сложение и вычитание в пределах 10».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результатами арифметических действий, формулировка выводов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результатами вычислений с опорой на результаты наблюдений.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своих умений складывать числа в пределах 10.</w:t>
            </w:r>
          </w:p>
        </w:tc>
      </w:tr>
      <w:tr w:rsidR="000D1727" w:rsidRPr="000D1727" w:rsidTr="00852E61">
        <w:trPr>
          <w:trHeight w:val="75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0D17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51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Обобщение по теме «Сложение и вычитание в пределах 10».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Что такое десяток?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«десяток» и круглыми числами (названия и запись цифрами). Формировать первоначальные представления о десятичном принципе построения системы чисел.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круглых чисел двумя цифрами. Называние круглых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 без наглядной опоры (рабочая тетрадь).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положением круглых чисел в числовом ряду (каждое десятое число).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Обсуждение значения слова «десяток», приведение примеров использования слова «десяток» в реальной жизни.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числа монет и числа копеек (рублей).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названия десятков. Закрепить материал предыдущего урока.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Познакомить, как «десяток» обозначается на числовом луче и измерительной линейке. Закрепить материал предыдущих уроков.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Десятичный состав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названиями, записью и десятичным составом чисел второго десятка.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 без наглядных опор.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чисел второго десятка двумя цифрами. Различение десятков и единиц в записи двузначных чисел. Называние двузначных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Сравнение двузначных числа, ориентируясь: на порядок называния при счёте, на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в числовом ряду, на количество знаков в записи числа.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(нетиповых) с опорой на рисунки.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пропусков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 (подбор пропущенных слагаемых, знака арифметического действия).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Моделирование десятичного состава двузначных чисел. Узнавание двузначных чисел в окружающей действительности и правильное называние их (номер дома, квартиры, этаж, номер автобуса и т.д.).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известными свойствами числового ряда на примере двузначных чисел. Применение  известных приёмов вычислений к двузначным числам.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сложением одинаковых слагаемых.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оси симметрии геометрической фигуры, построение симметричных изображений.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 из заданного набора, достраивание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Следующее и предыдущее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порядке следования чисел второго десятка в ряду чисел и на числовом луче.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Увеличение и уменьшение на 1 во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втором десятке.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увеличивать и уменьшать числа второго десятка на 1 с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Чётные и нечётные числа во втором десятке.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Порядок следования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чисел второго десятка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«Десятичный состав чисел второго десятка».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чисел второго десятка в числовом ряду, увеличивать и уменьшать числа второго десятка на 1 и на 2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Двузначные числа от 20 до 100.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двузначными числами после 20: названия чисел, чтение, запись, последовательность.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Десятичный состав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 представление о десятичном составе двузначных чисел. Закрепить изученного материала.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«однозначное» и «двузначное число». Формировать  умение сравнивать двузначные числа с опорой на их десятичный состав.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Порядок следования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двузначных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79.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«Десятичный состав двузначных чисел».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двузначных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однозначных чисел с числом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20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с опорой на рисунок.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пропущенных чисел и знаков действия в цепочке так, чтобы из одного числа получилось другое.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длины ломаной: измерение длины звеньев и вычисление длины ломаной; вычисление длины ломаной по числовым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длины ломаных с помощью измерений и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Вычисление периметра многоугольника.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площади геометрической фигуры в заданных единицах (клетка тетради, одинаковых квадратиков и др.). Сравнение площади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данных таблицы.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условий задачи по табличным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Фиксация результатов вычислений в таблице.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Достраивание фигуры до квадрата.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Вычерчивание 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ломаных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через заданные точки разными способами.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Поиск исходной фигуры в заданной комбинации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рисунке-схеме местности и вычисление длины пути, заданного: описанием; рисунками.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Группировка монет так, чтобы получилась заданная сумма.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Участие в дидактических играх, прогнозирование результата хода, определение стратегии игры.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Применение знаний и умений в нестандартных ситуациях.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числа 10 из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сложение и вычитание с числом 0. Повторить материал, изученный на предыдущих уроках.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однозначного числа из двузначного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Вычисления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и вычитание чисел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и вычитание чисел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Длина ломаной.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«длина ломаной» и способами её нахождения. Развивать пространственные представления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Периметр.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«периметр» и способами его нахождения. Развивать пространственные представления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Площадь.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«площадь». Формировать представления об измерении площади одинаковыми геометрическими фигурами (квадратами, прямоугольниками и др.). Развивать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«Длина, периметр, площадь».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пространственных представлений учащихся. Закреплять изученные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изученные приёмы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Структура текста задачи.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Рассуждение о том, является ли текст задачей.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вопросов, исходя из данных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данных по условию задачи, дополнение краткой записи условия числовыми данными.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условия задачи по краткой записи, табличным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100 без перехода через десяток: круглых чисел, двузначного числа с однозначным.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перестановки слагаемых для рационализации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двузначных чисел с опорой на десятичный состав.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(нахождение суммы и остатка), задач на увеличение/уменьшение числа на несколько единиц.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 для нахождения суммы нескольких слагаемых с опорой на рисунок.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Запись данных задачи в форме таблицы.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результатов вычислений, ответ на вопросы: «Хватит ли…», «Можно ли…» и др.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рисунке-схеме, определение длины пути.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по аналогии (сложение/вычитание десятков так же как однозначных чисел).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площади фигур, занимающих нецелое число клеток (с помощью кальки, наложением).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изменением формы фигуры и изменением её площади.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Измерение с помощью сантиметровой ленты длины шага. Округление результатов измерения длины до сантиметров (выбор ближайшего числа). Сравнение результатов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измерения длины (в сантиметрах).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Классифицирование  величины (длина, масса, время).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Краткая запись условия задачи.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краткой записи условия задачи.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десятков.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десятков (20+30, 50-20).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круглым числом.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Решение текстовых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задач в 2 действия.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решать задачи в два действия. Закреплять изученные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текстовых задач на уменьшение/ увеличение.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задачи на увеличение/уменьшение количества предметов. Закрепление изученных приёмов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Значение выражения.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«выражение», «значение выражения», со сложением чисел рациональным способом (перестановка чисел в сумме, дополнение до десятка).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двузначного числа с однозначным.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однозначного и двузначного чисел и вычитать однозначное число из двузначного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результатов измерения длины.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об округлении результатов измерений.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Величины.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опыт школьников (названия знакомых единиц измерения). Систематизировать  представления учащихся о величинах и единицах измерения этих величин.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107.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«Простая арифметика».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Систематизировать  представления учащихся о величинах и единицах измерения этих величин.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Слагаемые и сумма.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«слагаемые». Закреплять умение выполнять сложение чисел.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двузначных чисел в пределах 100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значений выражений.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1 действие на нахождение слагаемого.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 и составление выражения с опорой на схему.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2 действия на нахождение суммы и остатка. Рассуждение при решении задач: «Сколько всего прибавили?», «Сколько всего вычли?».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для решения задачи в несколько действий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рациональных приёмов вычислений: дополнение до десятка при сложении; группировка слагаемых; группировка вычитаемых.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Осознанное использование в речи терминов «сумма», «слагаемые», «разность»,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«выражение», «значение выражения».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Комбинирование числовых данных для получения заданной суммы.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вычислениями, нахождение закономерности в столбиках вычислений, использование этой закономерности как общего способа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отношения данных как «частей к целому».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Обоснование расстановки чисел на схеме, с опорой на отношение данных как «частей к целому».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логических ошибок при расстановке чисел на схеме.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схемы с условием задачи, выбор подходящей схемы из ряда предложенных.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прямоугольника из заданных частей. Построение многоугольника и ломаной по заданным вершинам.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плоских и объёмных предметов, плоских и объёмных геометрических фигур. Узнавание объёмных геометрических фигур в предметах окружающей обстановки.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размеров предметов.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Построение симметричных изображений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относительно нескольких осей.</w:t>
            </w:r>
          </w:p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Взаимопроверка вычислений, корректное указание на ошибки товарища.</w:t>
            </w:r>
          </w:p>
          <w:p w:rsidR="00E674CF" w:rsidRPr="001F1289" w:rsidRDefault="00E674CF" w:rsidP="008B58D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Pr="001F1289" w:rsidRDefault="004C2279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*** </w:t>
            </w:r>
            <w:r w:rsidR="004B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равнивают числа и величины, заданные в неявно</w:t>
            </w:r>
            <w:r w:rsidR="004B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форме, и высказывают суждение.</w:t>
            </w:r>
          </w:p>
          <w:p w:rsidR="001F1289" w:rsidRPr="001F1289" w:rsidRDefault="004B0B41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ересчитывают предметы (в пределах 10) и запи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сывают результат с помощью цифр.</w:t>
            </w:r>
          </w:p>
          <w:p w:rsidR="001F1289" w:rsidRPr="001F1289" w:rsidRDefault="004B0B41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ыявляют  и устанавлива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ют  закономерность в ряду чисел, 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 последовательность чисел на основе установленного правила.</w:t>
            </w:r>
          </w:p>
          <w:p w:rsidR="001F1289" w:rsidRPr="001F1289" w:rsidRDefault="001F1289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P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слагаемого.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текстовые задачи. Закреплять навыки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двузначного числа с круглым.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двузначных чисел (25+30).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круглого числа из двузначного.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двузначных чисел (35-20).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Уменьшаемое, вычитаемое, разность.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«уменьшаемое», «вычитаемое». Закреплять умение выполнять вычитание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Рациональные приёмы вычислений.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Дополнение слагаемого до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круглого числа.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дополнять двузначное число до ближайшего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круглого числа (37+3). Пропедевтика сложения и вычитания с переходом через десяток. Закреплять навыки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Вычисление значения выражений.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вычислять значение выражения рациональным способом.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835" w:type="dxa"/>
          </w:tcPr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двузначных чисел без перехода через десяток.</w:t>
            </w: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Пропедевтика сложения и вычитания двузначных чисел без перехода через десяток. Закреплять навыки сложения и вычитания.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4C1CB7">
        <w:tc>
          <w:tcPr>
            <w:tcW w:w="1134" w:type="dxa"/>
            <w:tcBorders>
              <w:left w:val="single" w:sz="4" w:space="0" w:color="auto"/>
            </w:tcBorders>
          </w:tcPr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835" w:type="dxa"/>
          </w:tcPr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727" w:rsidRPr="00854022" w:rsidRDefault="004C2279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854022" w:rsidRPr="00854022">
              <w:rPr>
                <w:rFonts w:ascii="Times New Roman" w:hAnsi="Times New Roman"/>
                <w:b/>
                <w:sz w:val="28"/>
                <w:szCs w:val="28"/>
              </w:rPr>
              <w:t>Комплексная работа</w:t>
            </w:r>
          </w:p>
          <w:p w:rsidR="00854022" w:rsidRDefault="00854022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22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8B58D3" w:rsidRDefault="004C2279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8B58D3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 знаний учащихся:</w:t>
            </w:r>
          </w:p>
          <w:p w:rsidR="008B58D3" w:rsidRPr="008B58D3" w:rsidRDefault="008B58D3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 ребенком основными системами понятий и дифференцированных предметных учебных действий по всем изученным разделам курса;</w:t>
            </w:r>
          </w:p>
          <w:p w:rsidR="008B58D3" w:rsidRPr="008B58D3" w:rsidRDefault="008B58D3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видеть математические проблемы в обсуждаемых ситуациях; умение рассуждать и обосновывать свои действия;</w:t>
            </w:r>
          </w:p>
          <w:p w:rsidR="008B58D3" w:rsidRPr="004C2279" w:rsidRDefault="008B58D3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4C1CB7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слагаемого,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вычитаемого.</w:t>
            </w:r>
          </w:p>
        </w:tc>
        <w:tc>
          <w:tcPr>
            <w:tcW w:w="5103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Закреплять умение решать текстовые задачи на нахождение суммы и остатка, дополнять краткую запись условия задачи, использовать схему при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решении задачи.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сложения и вычитания двузначных чисел в пределах 100 без перехода через десяток.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значений выражений.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1 действие на нахождение слагаемого.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 и составление выражения с опорой на схему.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2 действия на нахождение суммы и остатка. Рассуждение при решении задач: «Сколько всего прибавили?», «Сколько всего вычли?».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для решения задачи в несколько действий на нахождение суммы и остатка.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рациональных приёмов вычислений: дополнение до десятка при сложении; группировка слагаемых; группировка вычитаемых.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Осознанное использование в речи терминов «сумма», «слагаемые», «разность», «выражение», «значение выражения».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Комбинирование числовых данных для получения заданной суммы.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вычислениями, нахождение закономерности в столбиках вычислений, использование этой закономерности как общего способа вычислений.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Чтение схем, иллюстрирующих отношения данных как «частей к целому».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Обоснование расстановки чисел на схеме, с опорой на отношение данных как «частей к целому».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логических ошибок при расстановке чисел на схеме.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схемы с условием задачи, выбор подходящей схемы из ряда предложенных.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прямоугольника из заданных частей. Построение многоугольника и ломаной по заданным вершинам.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плоских и объёмных предметов, плоских и объёмных геометрических фигур. Узнавание объёмных геометрических фигур в предметах окружающей обстановки.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размеров предметов.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симметричных изображений относительно нескольких осей.</w:t>
            </w:r>
          </w:p>
          <w:p w:rsidR="001F1289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Взаимопроверка вычислений, корректное указание на ошибки товарища.</w:t>
            </w:r>
          </w:p>
          <w:p w:rsidR="004C1CB7" w:rsidRPr="000D1727" w:rsidRDefault="004C1CB7" w:rsidP="001F1289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52E61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двузначных чисел без перехода через</w:t>
            </w:r>
          </w:p>
        </w:tc>
        <w:tc>
          <w:tcPr>
            <w:tcW w:w="5103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сложения и вычитания двузначных чисел без перехода через десяток.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121.</w:t>
            </w: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CB7" w:rsidRPr="000D1727" w:rsidRDefault="004C1CB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Плоские и объёмные предметы.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знания учащихся об окружающем мире. Развивать пространственные представления. Формировать умение различать плоские и объёмные предметы.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835" w:type="dxa"/>
          </w:tcPr>
          <w:p w:rsidR="004C1CB7" w:rsidRPr="00E674CF" w:rsidRDefault="004C1CB7" w:rsidP="00E674CF">
            <w:pPr>
              <w:rPr>
                <w:rFonts w:ascii="Times New Roman" w:hAnsi="Times New Roman"/>
                <w:sz w:val="28"/>
                <w:szCs w:val="28"/>
              </w:rPr>
            </w:pPr>
            <w:r w:rsidRPr="00E674CF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1CB7" w:rsidRPr="004C1CB7" w:rsidRDefault="004C1CB7" w:rsidP="00E674CF">
            <w:pPr>
              <w:rPr>
                <w:rFonts w:ascii="Times New Roman" w:hAnsi="Times New Roman"/>
                <w:sz w:val="28"/>
                <w:szCs w:val="28"/>
              </w:rPr>
            </w:pPr>
            <w:r w:rsidRPr="004C1CB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 Закреплять навыки сложения и вычитания. 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123.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«Сложение и вычитание двузначных чисел без перехода через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десяток».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навыки сложения и вычитания. 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Проект учащихся по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 «Симметрия» 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умение выбирать форму своего участия в проектной деятельности по теме.</w:t>
            </w:r>
          </w:p>
        </w:tc>
        <w:tc>
          <w:tcPr>
            <w:tcW w:w="5670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Проект учащихся.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125.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изученного.</w:t>
            </w: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Десятки.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по теме «Десятки». Закреплять навыки выполнять сложение и вычитание десятков.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Называние, запись, сравнение двузначных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суммы, остатка, слагаемого, увеличение/уменьшение на несколько единиц.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задания из вариативной части.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Участие в дидактических  играх, установление очерёдности действий, соблюдение правил общения при работе в парах.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комбинаторных и нестандартных задач.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Изображение числа с помощью рисунков.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126.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выполнять сложение и вычитание чисел в пределах 100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498"/>
        </w:trPr>
        <w:tc>
          <w:tcPr>
            <w:tcW w:w="1134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127.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5103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выполнять сложение и вычитание чисел в пределах 100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498"/>
        </w:trPr>
        <w:tc>
          <w:tcPr>
            <w:tcW w:w="1134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747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128.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Default="000D1727" w:rsidP="00852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5F8" w:rsidRPr="000D1727" w:rsidRDefault="00EF66E8" w:rsidP="00646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="006465F8">
              <w:rPr>
                <w:rFonts w:ascii="Times New Roman" w:hAnsi="Times New Roman"/>
                <w:sz w:val="28"/>
                <w:szCs w:val="28"/>
              </w:rPr>
              <w:t>*-132</w:t>
            </w:r>
            <w:r w:rsidR="006465F8" w:rsidRPr="000D1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5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Итоговая контрольная работа за год.</w:t>
            </w:r>
          </w:p>
          <w:p w:rsidR="006465F8" w:rsidRDefault="006465F8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F8" w:rsidRPr="000D1727" w:rsidRDefault="006465F8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  <w:p w:rsidR="000D1727" w:rsidRPr="000D1727" w:rsidRDefault="000D1727" w:rsidP="00852E61">
            <w:pPr>
              <w:tabs>
                <w:tab w:val="left" w:pos="306"/>
                <w:tab w:val="center" w:pos="1309"/>
              </w:tabs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1E6" w:rsidRDefault="00FA41E6" w:rsidP="00786710"/>
    <w:sectPr w:rsidR="00FA41E6" w:rsidSect="0078671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7"/>
    <w:rsid w:val="000D1727"/>
    <w:rsid w:val="001F1289"/>
    <w:rsid w:val="00413035"/>
    <w:rsid w:val="004B0B41"/>
    <w:rsid w:val="004C1CB7"/>
    <w:rsid w:val="004C2279"/>
    <w:rsid w:val="0053578E"/>
    <w:rsid w:val="0054503F"/>
    <w:rsid w:val="006465F8"/>
    <w:rsid w:val="00697708"/>
    <w:rsid w:val="006B5089"/>
    <w:rsid w:val="00786710"/>
    <w:rsid w:val="007B7813"/>
    <w:rsid w:val="00852E61"/>
    <w:rsid w:val="00854022"/>
    <w:rsid w:val="008B58D3"/>
    <w:rsid w:val="009B2D70"/>
    <w:rsid w:val="00A310F8"/>
    <w:rsid w:val="00D33DFA"/>
    <w:rsid w:val="00E66B8E"/>
    <w:rsid w:val="00E674CF"/>
    <w:rsid w:val="00EF66E8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7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D172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727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172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D1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D1727"/>
    <w:rPr>
      <w:rFonts w:ascii="Calibri" w:eastAsia="Calibri" w:hAnsi="Calibri" w:cs="Times New Roman"/>
    </w:rPr>
  </w:style>
  <w:style w:type="paragraph" w:styleId="aa">
    <w:name w:val="Block Text"/>
    <w:basedOn w:val="a"/>
    <w:rsid w:val="000D172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727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b">
    <w:name w:val="Hyperlink"/>
    <w:unhideWhenUsed/>
    <w:rsid w:val="000D1727"/>
    <w:rPr>
      <w:color w:val="0000FF"/>
      <w:u w:val="single"/>
    </w:rPr>
  </w:style>
  <w:style w:type="paragraph" w:customStyle="1" w:styleId="ac">
    <w:name w:val="Знак"/>
    <w:basedOn w:val="a"/>
    <w:rsid w:val="000D17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D1727"/>
  </w:style>
  <w:style w:type="character" w:styleId="ad">
    <w:name w:val="page number"/>
    <w:basedOn w:val="a0"/>
    <w:rsid w:val="000D1727"/>
  </w:style>
  <w:style w:type="character" w:customStyle="1" w:styleId="ae">
    <w:name w:val="Текст выноски Знак"/>
    <w:basedOn w:val="a0"/>
    <w:link w:val="af"/>
    <w:uiPriority w:val="99"/>
    <w:semiHidden/>
    <w:rsid w:val="000D1727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D172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D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7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D172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727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172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D1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D1727"/>
    <w:rPr>
      <w:rFonts w:ascii="Calibri" w:eastAsia="Calibri" w:hAnsi="Calibri" w:cs="Times New Roman"/>
    </w:rPr>
  </w:style>
  <w:style w:type="paragraph" w:styleId="aa">
    <w:name w:val="Block Text"/>
    <w:basedOn w:val="a"/>
    <w:rsid w:val="000D172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727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b">
    <w:name w:val="Hyperlink"/>
    <w:unhideWhenUsed/>
    <w:rsid w:val="000D1727"/>
    <w:rPr>
      <w:color w:val="0000FF"/>
      <w:u w:val="single"/>
    </w:rPr>
  </w:style>
  <w:style w:type="paragraph" w:customStyle="1" w:styleId="ac">
    <w:name w:val="Знак"/>
    <w:basedOn w:val="a"/>
    <w:rsid w:val="000D17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D1727"/>
  </w:style>
  <w:style w:type="character" w:styleId="ad">
    <w:name w:val="page number"/>
    <w:basedOn w:val="a0"/>
    <w:rsid w:val="000D1727"/>
  </w:style>
  <w:style w:type="character" w:customStyle="1" w:styleId="ae">
    <w:name w:val="Текст выноски Знак"/>
    <w:basedOn w:val="a0"/>
    <w:link w:val="af"/>
    <w:uiPriority w:val="99"/>
    <w:semiHidden/>
    <w:rsid w:val="000D1727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D172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D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B538-97FF-4D4B-9AE7-541C456A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2017-09-14T06:36:00Z</dcterms:created>
  <dcterms:modified xsi:type="dcterms:W3CDTF">2017-10-09T10:11:00Z</dcterms:modified>
</cp:coreProperties>
</file>