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07234" w:rsidTr="00A07234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234" w:rsidRDefault="00A072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A07234" w:rsidTr="00A07234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234" w:rsidRDefault="00A072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A07234" w:rsidTr="00A07234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234" w:rsidRDefault="00A072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A07234" w:rsidRDefault="00A072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9,  </w:t>
            </w:r>
            <w:proofErr w:type="spellStart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стово</w:t>
            </w:r>
            <w:proofErr w:type="spellEnd"/>
            <w:r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A07234" w:rsidRPr="00A07234" w:rsidTr="00A07234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7234" w:rsidRDefault="00A0723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7" w:history="1">
              <w:r>
                <w:rPr>
                  <w:rStyle w:val="a4"/>
                  <w:rFonts w:ascii="Times New Roman" w:eastAsia="Lucida Sans Unicode" w:hAnsi="Times New Roman" w:cs="Tahoma"/>
                  <w:kern w:val="2"/>
                  <w:sz w:val="24"/>
                  <w:szCs w:val="24"/>
                  <w:lang w:val="en-US" w:eastAsia="hi-IN" w:bidi="hi-IN"/>
                </w:rPr>
                <w:t>mbougimnaziya4@yandex.ru</w:t>
              </w:r>
            </w:hyperlink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A07234" w:rsidRPr="00A07234" w:rsidTr="00A07234">
        <w:trPr>
          <w:trHeight w:val="1793"/>
        </w:trPr>
        <w:tc>
          <w:tcPr>
            <w:tcW w:w="3639" w:type="dxa"/>
            <w:hideMark/>
          </w:tcPr>
          <w:p w:rsidR="00A07234" w:rsidRPr="00A07234" w:rsidRDefault="00A07234" w:rsidP="00A62A8E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07234">
              <w:rPr>
                <w:rFonts w:ascii="Times New Roman" w:hAnsi="Times New Roman" w:cs="Times New Roman"/>
                <w:sz w:val="24"/>
                <w:szCs w:val="24"/>
              </w:rPr>
              <w:t>Принята</w:t>
            </w:r>
            <w:proofErr w:type="gramEnd"/>
            <w:r w:rsidRPr="00A07234">
              <w:rPr>
                <w:rFonts w:ascii="Times New Roman" w:hAnsi="Times New Roman" w:cs="Times New Roman"/>
                <w:sz w:val="24"/>
                <w:szCs w:val="24"/>
              </w:rPr>
              <w:t xml:space="preserve"> на заседании</w:t>
            </w:r>
            <w:r w:rsidRPr="00A0723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07234" w:rsidRPr="00A07234" w:rsidRDefault="00A07234" w:rsidP="00A62A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723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07234" w:rsidRPr="00A07234" w:rsidRDefault="00A07234" w:rsidP="00A62A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A07234">
              <w:rPr>
                <w:rFonts w:ascii="Times New Roman" w:hAnsi="Times New Roman" w:cs="Times New Roman"/>
                <w:sz w:val="24"/>
                <w:szCs w:val="24"/>
              </w:rPr>
              <w:t>от 30.08.2021 протокол № 1</w:t>
            </w:r>
          </w:p>
        </w:tc>
        <w:tc>
          <w:tcPr>
            <w:tcW w:w="2798" w:type="dxa"/>
          </w:tcPr>
          <w:p w:rsidR="00A07234" w:rsidRPr="00A07234" w:rsidRDefault="00A07234" w:rsidP="00A62A8E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  <w:tc>
          <w:tcPr>
            <w:tcW w:w="3540" w:type="dxa"/>
          </w:tcPr>
          <w:p w:rsidR="00A07234" w:rsidRPr="00A07234" w:rsidRDefault="00A07234" w:rsidP="00A62A8E">
            <w:pPr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A07234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A07234" w:rsidRPr="00A07234" w:rsidRDefault="00A07234" w:rsidP="00A62A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7234">
              <w:rPr>
                <w:rFonts w:ascii="Times New Roman" w:hAnsi="Times New Roman" w:cs="Times New Roman"/>
                <w:sz w:val="24"/>
                <w:szCs w:val="24"/>
              </w:rPr>
              <w:t>приказом директора школы</w:t>
            </w:r>
          </w:p>
          <w:p w:rsidR="00A07234" w:rsidRPr="00A07234" w:rsidRDefault="00A07234" w:rsidP="00A07234">
            <w:pPr>
              <w:jc w:val="right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A07234">
              <w:rPr>
                <w:rFonts w:ascii="Times New Roman" w:hAnsi="Times New Roman" w:cs="Times New Roman"/>
                <w:sz w:val="24"/>
                <w:szCs w:val="24"/>
              </w:rPr>
              <w:t>от 31.08.2021 № 207</w:t>
            </w:r>
          </w:p>
        </w:tc>
      </w:tr>
    </w:tbl>
    <w:p w:rsidR="008B32F4" w:rsidRPr="00A0723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B32F4" w:rsidRPr="00A0723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20"/>
          <w:szCs w:val="20"/>
          <w:lang w:eastAsia="hi-IN" w:bidi="hi-IN"/>
        </w:rPr>
      </w:pPr>
    </w:p>
    <w:p w:rsidR="008B32F4" w:rsidRPr="00A0723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A0723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A0723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A0723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b/>
          <w:kern w:val="2"/>
          <w:sz w:val="40"/>
          <w:szCs w:val="44"/>
          <w:lang w:eastAsia="hi-IN" w:bidi="hi-IN"/>
        </w:rPr>
        <w:t>Рабочая программа</w:t>
      </w:r>
    </w:p>
    <w:p w:rsidR="008B32F4" w:rsidRPr="008B32F4" w:rsidRDefault="008B32F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 w:rsidRPr="008B32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по окружающему  миру  для  4   классов</w:t>
      </w:r>
    </w:p>
    <w:p w:rsidR="008B32F4" w:rsidRPr="008B32F4" w:rsidRDefault="00A07234" w:rsidP="008B32F4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>на 2021 – 2022</w:t>
      </w:r>
      <w:r w:rsidR="008B32F4" w:rsidRPr="008B32F4">
        <w:rPr>
          <w:rFonts w:ascii="Times New Roman" w:eastAsia="Lucida Sans Unicode" w:hAnsi="Times New Roman" w:cs="Tahoma"/>
          <w:kern w:val="2"/>
          <w:sz w:val="40"/>
          <w:szCs w:val="44"/>
          <w:lang w:eastAsia="hi-IN" w:bidi="hi-IN"/>
        </w:rPr>
        <w:t xml:space="preserve"> учебный год</w:t>
      </w:r>
    </w:p>
    <w:p w:rsidR="008B32F4" w:rsidRPr="008B32F4" w:rsidRDefault="008B32F4" w:rsidP="008B32F4">
      <w:pPr>
        <w:widowControl w:val="0"/>
        <w:tabs>
          <w:tab w:val="num" w:pos="567"/>
        </w:tabs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ind w:firstLine="567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Авторы УМК: </w:t>
      </w:r>
      <w:proofErr w:type="gram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, И. В. Потапов, Е.В. Саплина,  А.И. Саплин «Окружающий мир» (Сборник «Программы общеобразовательных учреждений.</w:t>
      </w:r>
      <w:proofErr w:type="gram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Начальная школа. 1 – 4 классы. УМК «Планета знаний» под общей редакцией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И.А.Петровой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 – М: АСТ: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; Москва: 2012.)  </w:t>
      </w:r>
    </w:p>
    <w:p w:rsidR="00DE3DE1" w:rsidRDefault="00DE3DE1" w:rsidP="00DE3DE1">
      <w:pPr>
        <w:widowControl w:val="0"/>
        <w:suppressAutoHyphens/>
        <w:spacing w:after="0" w:line="240" w:lineRule="auto"/>
        <w:outlineLvl w:val="0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tabs>
          <w:tab w:val="num" w:pos="567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Учебники: </w:t>
      </w:r>
    </w:p>
    <w:p w:rsidR="00DE3DE1" w:rsidRDefault="00DE3DE1" w:rsidP="00DE3DE1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В 2-х частях. 4 класс. Издательство </w:t>
      </w:r>
      <w:proofErr w:type="spellStart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</w:t>
      </w:r>
    </w:p>
    <w:p w:rsidR="00DE3DE1" w:rsidRDefault="00DE3DE1" w:rsidP="00DE3DE1">
      <w:pPr>
        <w:widowControl w:val="0"/>
        <w:numPr>
          <w:ilvl w:val="0"/>
          <w:numId w:val="9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Г. Г. </w:t>
      </w:r>
      <w:proofErr w:type="spellStart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>Ивченкова</w:t>
      </w:r>
      <w:proofErr w:type="spellEnd"/>
      <w:r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  <w:t xml:space="preserve">, И. В. Потапов, Е.В. Саплина,  А.И. Саплин. Окружающий мир. </w:t>
      </w:r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 xml:space="preserve">4 класс. Рабочая тетрадь №1, №2. Издательство </w:t>
      </w:r>
      <w:proofErr w:type="spellStart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Астрель</w:t>
      </w:r>
      <w:proofErr w:type="spellEnd"/>
      <w:r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  <w:t>.</w:t>
      </w:r>
    </w:p>
    <w:p w:rsidR="00DE3DE1" w:rsidRDefault="00DE3DE1" w:rsidP="00DE3DE1">
      <w:pPr>
        <w:widowControl w:val="0"/>
        <w:tabs>
          <w:tab w:val="num" w:pos="567"/>
        </w:tabs>
        <w:suppressAutoHyphens/>
        <w:spacing w:after="0" w:line="240" w:lineRule="auto"/>
        <w:ind w:left="426"/>
        <w:contextualSpacing/>
        <w:jc w:val="both"/>
        <w:rPr>
          <w:rFonts w:ascii="Times New Roman" w:eastAsia="Lucida Sans Unicode" w:hAnsi="Times New Roman" w:cs="Mangal"/>
          <w:kern w:val="2"/>
          <w:sz w:val="24"/>
          <w:szCs w:val="21"/>
          <w:lang w:eastAsia="hi-IN" w:bidi="hi-IN"/>
        </w:rPr>
      </w:pPr>
    </w:p>
    <w:p w:rsidR="00DE3DE1" w:rsidRDefault="00DE3DE1" w:rsidP="00DE3DE1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kern w:val="2"/>
          <w:sz w:val="24"/>
          <w:szCs w:val="24"/>
          <w:lang w:eastAsia="hi-IN" w:bidi="hi-IN"/>
        </w:rPr>
      </w:pPr>
    </w:p>
    <w:p w:rsidR="00DE3DE1" w:rsidRDefault="00DE3DE1" w:rsidP="00DE3DE1">
      <w:pPr>
        <w:widowControl w:val="0"/>
        <w:tabs>
          <w:tab w:val="left" w:pos="1620"/>
          <w:tab w:val="left" w:pos="1800"/>
          <w:tab w:val="left" w:pos="4500"/>
        </w:tabs>
        <w:suppressAutoHyphens/>
        <w:spacing w:after="0" w:line="240" w:lineRule="auto"/>
        <w:rPr>
          <w:rFonts w:ascii="Times New Roman" w:eastAsia="Lucida Sans Unicode" w:hAnsi="Times New Roman" w:cs="Tahoma"/>
          <w:b/>
          <w:kern w:val="2"/>
          <w:sz w:val="44"/>
          <w:szCs w:val="44"/>
          <w:lang w:eastAsia="hi-IN" w:bidi="hi-IN"/>
        </w:rPr>
      </w:pPr>
    </w:p>
    <w:p w:rsidR="00DE3DE1" w:rsidRDefault="00DE3DE1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Авторы-составители: </w:t>
      </w:r>
    </w:p>
    <w:p w:rsidR="00A07234" w:rsidRDefault="00A07234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>Волынцева</w:t>
      </w:r>
      <w:proofErr w:type="spellEnd"/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 Л.Н., Гущина О.А., Исупова О.В., Ткачева И.Г.,</w:t>
      </w:r>
    </w:p>
    <w:p w:rsidR="00DE3DE1" w:rsidRDefault="00DE3DE1" w:rsidP="00DE3DE1">
      <w:pPr>
        <w:widowControl w:val="0"/>
        <w:tabs>
          <w:tab w:val="left" w:pos="3051"/>
        </w:tabs>
        <w:suppressAutoHyphens/>
        <w:spacing w:after="0" w:line="240" w:lineRule="auto"/>
        <w:jc w:val="right"/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ahoma"/>
          <w:b/>
          <w:kern w:val="2"/>
          <w:sz w:val="24"/>
          <w:szCs w:val="24"/>
          <w:lang w:eastAsia="hi-IN" w:bidi="hi-IN"/>
        </w:rPr>
        <w:t xml:space="preserve">учителя начальных классов </w:t>
      </w:r>
    </w:p>
    <w:p w:rsidR="008B32F4" w:rsidRPr="008B32F4" w:rsidRDefault="008B32F4" w:rsidP="008B32F4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B32F4" w:rsidRDefault="008B32F4" w:rsidP="008B3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8B32F4">
        <w:rPr>
          <w:rFonts w:ascii="Times New Roman" w:eastAsia="Lucida Sans Unicode" w:hAnsi="Times New Roman" w:cs="Tahoma"/>
          <w:noProof/>
          <w:kern w:val="2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45F98E" wp14:editId="6983A63C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254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02408D" id="Прямоугольник 6" o:spid="_x0000_s1026" style="position:absolute;margin-left:249.2pt;margin-top:21pt;width:1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" stroked="f"/>
            </w:pict>
          </mc:Fallback>
        </mc:AlternateContent>
      </w:r>
      <w:r w:rsidR="00745066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                                                                                </w:t>
      </w:r>
      <w:r w:rsidR="00A0723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г. Кстово, </w:t>
      </w:r>
      <w:bookmarkStart w:id="0" w:name="_GoBack"/>
      <w:bookmarkEnd w:id="0"/>
      <w:r w:rsidR="00A07234">
        <w:rPr>
          <w:rFonts w:ascii="Times New Roman" w:eastAsia="Times New Roman" w:hAnsi="Times New Roman" w:cs="Times New Roman"/>
          <w:sz w:val="28"/>
          <w:szCs w:val="32"/>
          <w:lang w:eastAsia="ru-RU"/>
        </w:rPr>
        <w:t>2021</w:t>
      </w:r>
    </w:p>
    <w:p w:rsidR="0019084C" w:rsidRPr="008B32F4" w:rsidRDefault="0019084C" w:rsidP="008B32F4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5A289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B4C6F" wp14:editId="14D023B5">
                <wp:simplePos x="0" y="0"/>
                <wp:positionH relativeFrom="column">
                  <wp:posOffset>3164840</wp:posOffset>
                </wp:positionH>
                <wp:positionV relativeFrom="paragraph">
                  <wp:posOffset>266700</wp:posOffset>
                </wp:positionV>
                <wp:extent cx="190500" cy="314325"/>
                <wp:effectExtent l="0" t="0" r="0" b="95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50DC" w:rsidRDefault="00A850DC" w:rsidP="00A85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9B4C6F" id="Прямоугольник 4" o:spid="_x0000_s1026" style="position:absolute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" stroked="f">
                <v:textbox>
                  <w:txbxContent>
                    <w:p w:rsidR="00A850DC" w:rsidRDefault="00A850DC" w:rsidP="00A850D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B32F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19084C">
        <w:rPr>
          <w:rFonts w:ascii="Times New Roman" w:eastAsia="Calibri" w:hAnsi="Times New Roman" w:cs="Times New Roman"/>
          <w:b/>
          <w:sz w:val="28"/>
          <w:szCs w:val="28"/>
        </w:rPr>
        <w:t xml:space="preserve">ПЛАНИРУЕМЫЕ РЕЗУЛЬТАТЫ ОСВОЕНИЯ ПРОГРАММЫ ПО ОКРУЖАЮЩЕМУ МИРУ </w:t>
      </w:r>
    </w:p>
    <w:p w:rsidR="0019084C" w:rsidRPr="0019084C" w:rsidRDefault="0019084C" w:rsidP="0019084C">
      <w:pPr>
        <w:spacing w:after="160" w:line="259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sz w:val="28"/>
          <w:szCs w:val="28"/>
        </w:rPr>
        <w:t>В 4 КЛАССЕ</w:t>
      </w:r>
    </w:p>
    <w:p w:rsidR="0019084C" w:rsidRPr="0019084C" w:rsidRDefault="0019084C" w:rsidP="0028724E">
      <w:pPr>
        <w:tabs>
          <w:tab w:val="num" w:pos="993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ЛИЧНОСТНЫЕ</w:t>
      </w:r>
    </w:p>
    <w:p w:rsidR="0019084C" w:rsidRPr="0019084C" w:rsidRDefault="0019084C" w:rsidP="0028724E">
      <w:pPr>
        <w:tabs>
          <w:tab w:val="num" w:pos="993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 учащихся будут сформированы: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положительное отношение и интерес к изучению природы, человека, истории своей страны, своего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способность к самооценке;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осознание себя как гражданина России, вологжанина, чувства патриотизма, гордости за историю и культуру своей страны, Нижегородской области, ответственности за общее благополучие;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знание основных правил поведения в природе и обществе и ориентация на их выполнение;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понимание необходимости здорового образа жизни, соблюдение правил безопасного поведения в природе и обществе;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чувство прекрасного на основе знакомства с природой и культурой родного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понимание значения семьи в жизни человека и необходимости взаимопомощи в семье;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 учащихся могут быть сформированы: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устойчивый интерес к изучению природы, человека, истории своей страны, своего края;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умение оценивать трудность предлагаемого задания;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адекватная самооценка;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чувство ответственности за выполнение своей части работы при работе в группе;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установка на здоровый образ жизни и её реализация в своём поведении;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осознанные устойчивые эстетические предпочтения в мире природы;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осознанное положительное отношение к культурным ценностям;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основы экологической культуры;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уважительное отношение к созидательной деятельности человека на благо семьи, школы, страны;</w:t>
      </w:r>
    </w:p>
    <w:p w:rsidR="0019084C" w:rsidRPr="0019084C" w:rsidRDefault="0019084C" w:rsidP="0028724E">
      <w:pPr>
        <w:numPr>
          <w:ilvl w:val="0"/>
          <w:numId w:val="2"/>
        </w:numPr>
        <w:tabs>
          <w:tab w:val="num" w:pos="709"/>
        </w:tabs>
        <w:spacing w:after="0" w:line="240" w:lineRule="auto"/>
        <w:ind w:left="0"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целостное представление о природе и обществе как компонентах единого мира.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ПРЕДМЕТНЫЕ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Человек и природа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left="720" w:firstLine="13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проводить самостоятельно наблюдения в природе и элементарные опыты, используя простейшие приборы; фиксировать результаты;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давать характеристику погоды (облачность, осадки, температура воздуха, направление ветра) по результатам наблюдений за неделю и за месяц;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план местности и географическую карту;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читать план с помощью условных знаков;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формы поверхности суши (равнины, горы, холмы, овраги), объяснять, как Солнце, вода и ветер изменяют поверхность суши, как изменяется поверхность суши в результате деятельности человека;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показывать на карте и глобусе материки и океаны, горы, равнины, моря, крупные реки, границы России, некоторые города России;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приводить примеры полезных ископаемых и доказывать необходимость их бережного использования;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природное сообщество, приводить примеры признаков приспособленности организмов к условиям жизни в сообществах, некоторых взаимосвязей между обитателями природных сообществ, использования природных сообществ и мероприятий по их охране;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особенности природы своего края: формы поверхности, важнейшие полезные ископаемые, водоёмы, почву, природные и искусственные сообщества; рассказывать об использовании природы своего края и её охране;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устанавливать связи между объектами и явлениями природы (в неживой природе, между неживой и живой природой, в живой природе, между природой и человеком);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форме Земли, её движении вокруг оси и Солнца, об изображении Земли на карте полушарий;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природные зоны, характеризовать особенности природы и хозяйственной деятельности человека в основных природных зонах России, особенности природоохранных мероприятий в каждой природной зоне;</w:t>
      </w:r>
    </w:p>
    <w:p w:rsidR="0019084C" w:rsidRPr="0019084C" w:rsidRDefault="0019084C" w:rsidP="0028724E">
      <w:pPr>
        <w:numPr>
          <w:ilvl w:val="0"/>
          <w:numId w:val="3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выполнять правила поведения в природе.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грозных явлениях природы, объяснять зависимость погоды от ветра;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предсказывать погоду по местным признакам;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основные виды почв своего края;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распределение воды и суши на Земле;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объяснять, что такое экосистема, круговорот веществ в природе, экологическая пирамида, защитная окраска животных;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приводить примеры приспособленности растений природных сообществ к совместной жизни;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объяснять причины смены времён года;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применять масштаб при чтении плана и карты;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отмечать на контурной карте горы, моря, реки, города и другие географические объекты;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объяснять некоторые взаимосвязи в природе, между природой и человеком;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давать оценку влиянию деятельности человека на природу;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определять причины положительных и отрицательных изменений в природе в результате хозяйственной деятельности человека и его поведения;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делать элементарные прогнозы возможных последствий воздействия человека на природу;</w:t>
      </w:r>
    </w:p>
    <w:p w:rsidR="0019084C" w:rsidRPr="0019084C" w:rsidRDefault="0019084C" w:rsidP="0028724E">
      <w:pPr>
        <w:numPr>
          <w:ilvl w:val="0"/>
          <w:numId w:val="4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участвовать в мероприятиях по охране природы.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Человек и общество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государственную символику Российской Федерации (герб, флаг, гимн); показывать на карте границы Российской Федерации, Нижегородской области, находить на карте Нижегородской области города;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различать права и обязанности гражданина, ребёнка;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описывать достопримечательности столицы и родного края; показывать их на карте;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описывать основные этапы развития государства (Древняя Русь, Московское царство, Российская империя, Российское государство);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называть ключевые даты и описывать события каждого этапа истории (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IX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в.  — образование государства у восточных славян; 988 г. — крещение Руси; 1380 г. — Куликовская битва; 1613 г. — изгнание иностранных захватчиков из Москвы, начало новой династии Романовых; 1703 г. —  основание Санкт-Петербурга;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XVIII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в. — создание русской армии и флота, новая система летоисчисления; 1755 г. — открытие Московского университета; 1812 г. — изгнание Наполеона из Москвы; 1861 г. — отмена крепостного права; февраль 1917 г. — падение династии Романовых; октябрь 1917 г. — революция; 1922 г. — образование СССР; 1941–1945 гг. — Великая Отечественная война; апрель 1961 г. — полёт в космос Гагарина; 1991 г. — распад СССР и провозглашение Российской Федерации суверенным государством);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соотносить исторические события с датами, конкретную дату с веком; соотносить дату исторического события с «лентой времени»;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находить на карте места важнейших исторических событий российской истории;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 ключевых событиях истории государства;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рассказывать об основных событиях истории своего края.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получат возможность научиться:</w:t>
      </w:r>
    </w:p>
    <w:p w:rsidR="0019084C" w:rsidRPr="0019084C" w:rsidRDefault="0019084C" w:rsidP="0028724E">
      <w:pPr>
        <w:numPr>
          <w:ilvl w:val="0"/>
          <w:numId w:val="5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описывать государственное устройство Российской Федерации, основной положения Конституции;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сопоставлять имена исторических личностей с основными этапами развития государства (князь Владимир, Александр Невский, Дмитрий Донской, Иван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Иван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IV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Кузьма Минин и Дмитрий Пожарский, царь Алексей Михайлович, император Пётр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Екатерина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А. В. Суворов, Ф. Ф. Ушаков, М. В. Ломоносов, М. И. Кутузов, Александр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, Николай </w:t>
      </w:r>
      <w:r w:rsidRPr="0019084C">
        <w:rPr>
          <w:rFonts w:ascii="Times New Roman" w:eastAsia="Calibri" w:hAnsi="Times New Roman" w:cs="Times New Roman"/>
          <w:iCs/>
          <w:sz w:val="28"/>
          <w:szCs w:val="28"/>
          <w:lang w:val="en-US"/>
        </w:rPr>
        <w:t>II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>, В. И. Ленин, И. В. Сталин, маршал Г. К. Жуков, действующий президент РФ);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характеризовать основные научные и культурные достижения своей страны;</w:t>
      </w:r>
    </w:p>
    <w:p w:rsidR="0019084C" w:rsidRPr="0019084C" w:rsidRDefault="0019084C" w:rsidP="0028724E">
      <w:pPr>
        <w:numPr>
          <w:ilvl w:val="0"/>
          <w:numId w:val="7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/>
          <w:iCs/>
          <w:sz w:val="28"/>
          <w:szCs w:val="28"/>
        </w:rPr>
        <w:t>описывать культурные достопримечательности Вологодского края.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МЕТАПРЕДМЕТНЫЕ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ПОЗНАВАТЕЛЬНЫЕ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находить необходимую информацию в учебнике и справочной литературе;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понимать информацию, представленную в виде текста, схемы, таблицы, диаграммы, плана, карты;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использовать готовые модели (глобус, карта) для объяснения природных явлений;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осуществлять анализ (описание) объектов природы с выделением существенных и несущественных признаков;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проводить сравнение и классификацию объектов природы по заданным признакам;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устанавливать причинно-следственные связи изменений в природе;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обобщать результаты наблюдений за погодой, неживой и живой природой, делать выводы;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выделять существенную информацию из учебных и научно-популярных текстов;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устанавливать причинно-следственные связи между историческими событиями и их последствиями (под руководством учителя);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исторические события, делать обобщения.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осуществлять поиск информации с использованием ресурсов библиотек и Интернета;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моделировать цепи питания и схему круговорота веществ в природе;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 классифицировать объекты природы, самостоятельно выбирая основания.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сопоставлять информацию, представленную в разных видах, обобщать её и использовать при выполнении заданий;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устанавливая причинно-следственные связи изменений в природе, проводить аналогии;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сравнивать исторические и литературные источники;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строить логическую цепочку рассуждений на основании исторических источников;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собирать краеведческий материал, описывать его.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Cs/>
          <w:sz w:val="28"/>
          <w:szCs w:val="28"/>
        </w:rPr>
        <w:t>РЕГУЛЯТИВНЫЕ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принимать и сохранять цель познавательной деятельности;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планировать свои действия в соответствии с поставленной целью; 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осуществлять пошаговый и итоговый контроль;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осознавать свое продвижение в овладении знаниями и умениями.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самостоятельно планировать свои действия в соответствии с поставленной целью;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самостоятельно адекватно оценивать правильность выполнения задания и вносить необходимые коррективы.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КОММУНИКАТИВНЫЕ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научатся:</w:t>
      </w:r>
    </w:p>
    <w:p w:rsidR="0019084C" w:rsidRPr="0019084C" w:rsidRDefault="0019084C" w:rsidP="0028724E">
      <w:pPr>
        <w:numPr>
          <w:ilvl w:val="0"/>
          <w:numId w:val="6"/>
        </w:num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сотрудничать с одноклассниками при выполнении заданий в паре: устанавливать очерёдность действий, осуществлять взаимопроверку. </w:t>
      </w:r>
    </w:p>
    <w:p w:rsidR="0019084C" w:rsidRPr="0019084C" w:rsidRDefault="0019084C" w:rsidP="0028724E">
      <w:pPr>
        <w:tabs>
          <w:tab w:val="num" w:pos="709"/>
        </w:tabs>
        <w:spacing w:after="0" w:line="240" w:lineRule="auto"/>
        <w:ind w:firstLine="851"/>
        <w:contextualSpacing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Учащиеся могут научиться: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распределять обязанности при работе в группе; </w:t>
      </w:r>
    </w:p>
    <w:p w:rsidR="0019084C" w:rsidRPr="0019084C" w:rsidRDefault="0019084C" w:rsidP="0028724E">
      <w:pPr>
        <w:numPr>
          <w:ilvl w:val="0"/>
          <w:numId w:val="8"/>
        </w:num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учитывать мнение партнёра, аргументировано критиковать допущенные ошибки, обосновывать своё решение.</w:t>
      </w:r>
    </w:p>
    <w:p w:rsidR="0019084C" w:rsidRPr="0019084C" w:rsidRDefault="0019084C" w:rsidP="0028724E">
      <w:p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9084C" w:rsidRPr="0019084C" w:rsidRDefault="0019084C" w:rsidP="0028724E">
      <w:pPr>
        <w:tabs>
          <w:tab w:val="center" w:pos="7645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908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КУРСА УЧЕБНОГО ПРЕДМЕТА «ОКРУЖАЮЩИЙ МИР»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4 КЛАСС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(68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Наш   край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(22 ч) 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Значение природных условий края для жизни и деятельности людей.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Погода: температура воздуха, облачность, осадки, ветер. Изменчивость погоды. Предсказание погоды.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Вид местности. Рисунок местности, план местности, карта местности. Масштаб и условные знаки. Из истории создания карт.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Формы поверхности суши: равнина, гора, холм, долина, овраг, балка. Изменение форм поверхности суши в результате естественного разрушения горных пород.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Формы поверхности суши, созданные человеком: карьер, отвалы, насыпь, курган.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Полезные ископаемые нашего края. Их значение в жизни человека.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Почвы нашего края, их виды. Охрана почв.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Природные сообщества: луг, лес, водоём. Разнообразие организмов в сообществах, их приспособленность к условиям жизни и взаимосвязи. Влияние деятельности человека на природные сообщества, их рациональное использование и охрана.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Искусственные сообщества: поле и сад. Выращивание зерновых, овощных, технических, плодовых и ягодных растений. Животные искусственных сообществ, их связь с растениями. Уход за искусственными сообществами — условие их существования.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Экскурсии: в смешанный лес, к водоёму, на луг или в поле.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Наша Родина на планете Земля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(12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Форма и размеры Земли. Карта полушарий. Материки и океаны.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Движение Земли вокруг своей оси и вокруг Солнца. Тепловые пояса.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Распределение света и тепла — основная причина разнообразия условий жизни на Земле.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Путешествие по материкам: пустыня Африки, экваториальные леса Южной Америки, Антарктида, Австралия, Евразия.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Наша Родина на карте. Формы поверхности России: равнины, горы. Основные водоёмы России: реки, озера, моря. Некоторые крупные города России.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природные зоны России: зона арктических пустынь, тундра, лесная зона, степи. Особенности природных условий в каждой зоне, разнообразие организмов, их приспособленность к условиям жизни и взаимосвязи.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Зависимость жизни и деятельности людей от природных условий каждой зоны. Влияние деятельности человека на природные зоны. Охрана природы в каждой природной зоне.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экологические проблемы России. Причины нарушения природного равновесия и пути преодоления сложившейся ситуации.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Международное сотрудничество по охране природы. Ответственность людей за будущее планеты Земля.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  <w:u w:val="single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  <w:u w:val="single"/>
        </w:rPr>
        <w:t>История нашей Родины</w:t>
      </w:r>
      <w:r w:rsidRPr="0019084C">
        <w:rPr>
          <w:rFonts w:ascii="Times New Roman" w:eastAsia="Calibri" w:hAnsi="Times New Roman" w:cs="Times New Roman"/>
          <w:iCs/>
          <w:sz w:val="28"/>
          <w:szCs w:val="28"/>
          <w:u w:val="single"/>
        </w:rPr>
        <w:t xml:space="preserve"> (34 ч)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Что изучает история. Источники знаний о прошлом (былины, легенды, летописи, находки археологов). История на карте.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История Отечества. Знакомство с основными этапами и событиями истории государства.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Древняя Русь. Образование государства. Крещение Руси. Культура, быт и нравы древнерусского государства.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Российское государство в XIII—XVII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Нашествие монголо-татар. Дмитрий Донской и Куликовская битва. Александр Невский.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Объединение земель вокруг Москвы. Иван III. Конец ордынского ига. Грозный царь Иван IV.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>Смутное время на Руси. Кузьма Минин и Дмитрий Пожарский. Начало династии Романовых. Культура, быт и нравы государства в XIV—XVII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Российское государство в XVIII—XIX вв.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Пётр I — царь-реформатор. Строительство Петербурга. Создание русского флота. Быт и нравы Петровской эпохи.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Правление Екатерины II. Жизнь дворян, крепостных крестьян. Военные успехи: А.В. Суворов и Ф.Ф. Ушаков. Культура, быт и нравы Екатерининской эпохи. М.В. Ломоносов и создание первого университета.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Правление Александра I. Война с Наполеоном. Бородинское сражение. Полководец М.И. Кутузов.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Реформы в России, отмена крепостного права. Александр II — царь-освободитель. Культура, быт и нравы в России XIX 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Россия в XX в.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Революция в России и свержение самодержавия. Жизнь и быт людей в 20—30-е годы.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Великая Отечественная война (1941—1945). Крупнейшие битвы Великой Отечественной войны. Тыл в годы войны. 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вехи развития России во 2-й половине XX века.</w:t>
      </w:r>
    </w:p>
    <w:p w:rsidR="0019084C" w:rsidRP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Основные достижения страны в науке и культуре. Изменения в быту и повседневной жизни.</w:t>
      </w:r>
    </w:p>
    <w:p w:rsidR="0019084C" w:rsidRDefault="0019084C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iCs/>
          <w:sz w:val="28"/>
          <w:szCs w:val="28"/>
        </w:rPr>
        <w:t>Ближние и дальние соседи России.</w:t>
      </w:r>
      <w:r w:rsidR="00C12CD0">
        <w:rPr>
          <w:rFonts w:ascii="Times New Roman" w:eastAsia="Calibri" w:hAnsi="Times New Roman" w:cs="Times New Roman"/>
          <w:iCs/>
          <w:sz w:val="28"/>
          <w:szCs w:val="28"/>
        </w:rPr>
        <w:t xml:space="preserve">                                                                </w:t>
      </w:r>
    </w:p>
    <w:p w:rsidR="00C12CD0" w:rsidRDefault="00C12CD0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28724E">
      <w:pPr>
        <w:spacing w:after="0" w:line="24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Default="00C12CD0" w:rsidP="00A850DC">
      <w:pPr>
        <w:pStyle w:val="a3"/>
        <w:shd w:val="clear" w:color="auto" w:fill="FFFFFF"/>
        <w:spacing w:before="0"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ТЕМАТИЧЕСКОЕ ПЛАНИРОВАНИЕ УРОКОВ ОКРУЖАЮЩЕГО МИРА В </w:t>
      </w:r>
      <w:r>
        <w:rPr>
          <w:b/>
          <w:sz w:val="36"/>
          <w:szCs w:val="36"/>
        </w:rPr>
        <w:t>4</w:t>
      </w:r>
      <w:r>
        <w:rPr>
          <w:b/>
          <w:sz w:val="28"/>
          <w:szCs w:val="28"/>
        </w:rPr>
        <w:t xml:space="preserve"> КЛАССЕ</w:t>
      </w:r>
    </w:p>
    <w:p w:rsidR="00C12CD0" w:rsidRDefault="00C12CD0" w:rsidP="00C12CD0">
      <w:pPr>
        <w:pStyle w:val="a3"/>
        <w:shd w:val="clear" w:color="auto" w:fill="FFFFFF"/>
        <w:spacing w:before="0" w:after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68  часов</w:t>
      </w:r>
    </w:p>
    <w:p w:rsidR="00C12CD0" w:rsidRPr="0019084C" w:rsidRDefault="00C12CD0" w:rsidP="0019084C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12CD0" w:rsidRPr="0019084C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Наш   край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(22 ч) </w:t>
      </w:r>
    </w:p>
    <w:p w:rsidR="00C12CD0" w:rsidRPr="0019084C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Наша Родина на планете Земля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(12 ч)</w:t>
      </w:r>
    </w:p>
    <w:p w:rsidR="002F1C6F" w:rsidRDefault="00C12CD0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  <w:r w:rsidRPr="0019084C">
        <w:rPr>
          <w:rFonts w:ascii="Times New Roman" w:eastAsia="Calibri" w:hAnsi="Times New Roman" w:cs="Times New Roman"/>
          <w:b/>
          <w:iCs/>
          <w:sz w:val="28"/>
          <w:szCs w:val="28"/>
        </w:rPr>
        <w:t>История нашей Родины</w:t>
      </w:r>
      <w:r w:rsidRPr="0019084C">
        <w:rPr>
          <w:rFonts w:ascii="Times New Roman" w:eastAsia="Calibri" w:hAnsi="Times New Roman" w:cs="Times New Roman"/>
          <w:iCs/>
          <w:sz w:val="28"/>
          <w:szCs w:val="28"/>
        </w:rPr>
        <w:t xml:space="preserve"> (34 ч)</w:t>
      </w:r>
      <w:r w:rsidR="00A850DC">
        <w:rPr>
          <w:rFonts w:ascii="Times New Roman" w:eastAsia="Calibri" w:hAnsi="Times New Roman" w:cs="Times New Roman"/>
          <w:iCs/>
          <w:sz w:val="28"/>
          <w:szCs w:val="28"/>
        </w:rPr>
        <w:t xml:space="preserve">   </w:t>
      </w:r>
    </w:p>
    <w:p w:rsidR="002F1C6F" w:rsidRDefault="002F1C6F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A850DC" w:rsidRPr="00A850DC" w:rsidRDefault="00745066" w:rsidP="00A8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                                             </w:t>
      </w:r>
      <w:r w:rsidR="00CC249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A850DC" w:rsidRPr="00A8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ТЕМАТИЧЕСКОЕ   ПЛАНИРОВАНИЕ </w:t>
      </w:r>
    </w:p>
    <w:p w:rsidR="00A850DC" w:rsidRPr="00A850DC" w:rsidRDefault="00A850DC" w:rsidP="00A850D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850DC" w:rsidRPr="00A850DC" w:rsidRDefault="00A850DC" w:rsidP="00A850DC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A850D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ПО   ОКРУЖАЮЩЕМУ  МИРУ.  4 КЛАСС</w:t>
      </w:r>
    </w:p>
    <w:p w:rsidR="00A850DC" w:rsidRPr="00A850DC" w:rsidRDefault="00A850DC" w:rsidP="00A850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A850DC" w:rsidRDefault="00A850DC" w:rsidP="00A850DC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A850DC" w:rsidRDefault="00A850DC" w:rsidP="00A850DC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1"/>
        <w:gridCol w:w="2956"/>
        <w:gridCol w:w="5245"/>
        <w:gridCol w:w="5812"/>
        <w:gridCol w:w="1275"/>
      </w:tblGrid>
      <w:tr w:rsidR="00A850DC" w:rsidRPr="00A850DC" w:rsidTr="00F23DE1">
        <w:trPr>
          <w:gridAfter w:val="1"/>
          <w:wAfter w:w="1275" w:type="dxa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keepNext/>
              <w:spacing w:after="0" w:line="288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 урока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</w:t>
            </w:r>
          </w:p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учебной деятельности учащихся</w:t>
            </w:r>
          </w:p>
        </w:tc>
      </w:tr>
      <w:tr w:rsidR="00A850DC" w:rsidRPr="00A850DC" w:rsidTr="00F23DE1">
        <w:trPr>
          <w:gridAfter w:val="1"/>
          <w:wAfter w:w="1275" w:type="dxa"/>
          <w:cantSplit/>
          <w:trHeight w:val="11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элементарные научные пред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ставления о погоде и ее явлениях (изменение температуры воздуха, облачности, осадках). Учить детей наблюдать и делать выводы, фиксировать результаты наблюдений. Организовать наблюдение за изменением высоты Солнца на небосклоне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Использовать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ранее полученные знания при характеристике погоды;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наблюдения за погодой в группе и фиксировать результаты в таблице.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Объяснять, как изменяется температура воздуха с высотой, как образуются ветер и осадки.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как погода зависит от ветра;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предсказывать погоду, используя местные признаки.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научных предсказаний погоды.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погоду по результатам наблюдений за неделю и за месяц.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плана и карты в жизни человека.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истории создания карт.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поверхности суши (равнины, горы, холмы, овраги).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как Солнце, вода, ветер и деятельность человека изменяют, поверхность суши. 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и использование горючих полезных ископаемых, железных и цветных руд, удобрений.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необходимость бережного использования полезных ископаемых и приводить примеры их рационального использования.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виды почв, объяснять причины разнообразия почв.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Обобщать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результаты наблюдений, делать выводы.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 вести себя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время грозы, метели, гололеда, жары, сильных морозов.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наблюдения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объектами природы в группе и индивидуально, используя план,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собирать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природный материал,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делать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зарисовки, фото и видео съемку.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план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карту с помощью условных знаков, применяя масштаб.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Изображать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путь от дома до школы.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Составлять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описание местности.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природоохранительной деятельности по предупреждению образования и роста оврагов.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формы поверхности суши из песка, глины или пластилина.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Исследовать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основе опытов свойства некоторых полезных ископаемых и почв</w:t>
            </w: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50DC" w:rsidRPr="00A850DC" w:rsidRDefault="00A850DC" w:rsidP="00A850DC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погода зависит от ветра. Грозные явления природы.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Активизировать знания учащихся об образовании вет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ра, полученные в 3 классе; показать зависимость погоды от ветра. Раскрыть значение таких явлений природы, как гроза, смерч, гололед в жизни людей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Предсказание погоды.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Раскрыть значение прогноза погоды в жизни человека. Познакомить с некоторыми народными приметами. Повторить и обобщить знания по теме «Погода»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  <w:trHeight w:val="12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смешанный лес.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красоту и разнообразие растений смешанно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леса. Познакомить с некоторыми животными смешанного леса. Показать приспособленность обитателей леса к усло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виям жизни и их связи друг с другом. Показать примеры положительного и отрицательного влияния человека на лес, познакомить с мероприятиями по его охране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водоёму.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растениями и животными пресного водоема. Показать приспособленность обитателей водоема к среде обитания и их связи друг с другом. Показать положительное и отрицательное влияние че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 на обитателей водоема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Экскурсия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луг или в поле.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Познакомить учащихся с растениями и животными луга. Показать приспособленность обитателей луга к усло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виям жизни и их связи друг с другом. Показать влияние деятельности человека на луг.</w:t>
            </w:r>
          </w:p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местность на плане и карте. Изображение пути.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со значением планов и карт в жизни человека. Активизировать знания и умения по ориентированию в пространстве, полученные на уроках в 3 классе. Развивать пространственные представления учащихся и их воображение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Закрепить знания учащихся о масштабе; познакомить учащихся с планом местности; формировать умение читать план местности; учить видеть в условных знаках реальные предметы. Развивать воображение и память учащихся.</w:t>
            </w:r>
          </w:p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Географическая карта.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представление о карте; научить понимать и читать карту. Формировать представление о красоте и богатстве род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страны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Поверхность местности, недра и почва. Равнины.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детей наблюдательность, мышление, вос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приятие красоты окружающей природы. Закрепить представления о горизонте, линии гори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зонта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формирование представлений о формах поверхности. Обучать детей сравнению, формулированию выводов. Формировать восприятие красоты окружающего мира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солнце, вода и ветер изменяют поверхность суши.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младших школьников представления об изменениях поверхности суши под воздействием солн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ца, ветра, воды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деятельность человека изменяет поверхность суши.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характер воздействия деятельности людей на формы поверхности. Сравнить это воздействие с процессами, которые про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исходят по естественным причинам. Формировать ответственное отношение к окружаю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щей среде. На материале темы урока обобщить и закрепить зна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полученные при изучении темы «Формы поверхности суши»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Богатства недр.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значение добычи и использования полезных ископаемых в хозяйственной деятельности людей. Расширить и углубить знания учащихся о свойствах важнейших полезных ископаемых (нефти, природного га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за, железных и цветных руд и др.). Учить сравнивать, обобщать, делать выводы.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почв.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разнообразием почв. Повторить тему «Состав и свойства почвы», познакомить со способами повышения плодородия почвы. Учить детей видеть взаимосвязи и взаимозависимости между компонентами природы.</w:t>
            </w:r>
          </w:p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и искусственные сообщества. Что такое природное сообщество. Какие растения растут на лугу.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общее представление о при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родном сообществе. Дать представление о луге как природном сообществе. Познакомить с растениями луга, показать их приспо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собленность к условиям жизни.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что такое природное сообщество.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Выделять признаки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приспособленности растений и животных к условиям жизни в сообществах.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взаимосвязей между обитателями природных сообществ.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роль каждого из компонентов природного сообщества.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Оценивать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состояние природных сообществ.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Сравнивать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жизни в различных природных сообществах и на этой основе объяснять разнообразие их обитателей.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отличие искусственных сообществ от природных.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Прогнозировать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изменения в природных и искусственных сообществах в результате исчезновения отдельных компонентов.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использование и мероприятия по охране природных и искусственных сообществ.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особенности природы своего края: погоду, формы поверхности, полезные ископаемые, водоемы, почву, природные и искусственные сообщества.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Читать схемы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характеризующие круговорот веществ в природе;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моделировать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цепи питания.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наблюдения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организмами в природных сообществах, выделяя признаки их приспособленности к условиям жизни и взаимосвязи.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Работать с таблицами, текстами, картами, схемами, справочной литературой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раздела и в реализации проектной деятельности.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луга. Луг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животными луга. Показать признаки приспособленности животных к ус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ловиям жизни на лугу. Дать примеры связей животных друг с другом и с дру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гими обитателями луга. Показать необходимость бережного отношения к обита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телям луга, рационального использования и охраны лугов.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растения растут в лесу. Как растения леса приспособлены к совместной жизни.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учащихся об условиях жизни в лесу. Продолжить знакомство с особенностями растений ле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са, учить различать эти растения; показать приспособленность растений леса к совмест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жизни.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леса. Лес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человека.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и уточнить знания учащихся о животных смешанного леса; показать приспособленность животных смешанного леса к условиям жизни; выявить связи между обитателями смешанного леса. Убедить учащихся в необходимости бережного отноше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 к обитателям леса и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Водоём. Река, озеро, пруд.</w:t>
            </w: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учащихся об условиях жизни в пресных водоемах; расширить знания о растениях и животных пресного водоема, их приспособленности к условиям жизни; выявить связи между обитателями пресного водоема. Показать необходимость бережного отношения к оби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тателям водоема и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Искусственные сообщества. Поле.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общее представление об ис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кусственном сообществе. Расширить знания о культурных растениях. Познакомить с особенностями внешнего вида, выра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щивания и использования картофеля, наиболее распрост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раненных зерновых, овощных и технических культур свое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края.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Доп. урок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— обитатели полей.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животными полей; показать связи животных поля с растениями и друг с другом.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Расширить знания учащихся о культурных растениях сада; научить различать наиболее распространенные в дан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местности плодовые деревья и кустарники. Познакомить с животными, обитающими в садах. Показать связи животных сада с растениями и друг с другом.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планете Земля. Какую форму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Земля.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Углубить знания учащихся о форме Земли, продолжить формирование представления о научных методах познания окружающего мира.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Давать определение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материкам и океанам.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Показывать на карт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 полушарий материки и океаны, Северный и Южный полюс, экватор, параллели, меридианы.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Обозначать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контурной карте материки и океаны, полюса, экватор.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Объяснять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причины смены дня и ночи, времен года.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показывать на карте и глобусе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различные географические объекты (горы, равнины, моря, реки, границы государств, города и др.). 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жизни на Земле, выявлять их влияние на растительный и животный мир, жизнь людей на примере пустынь Африки, экваториальных лесов Южной Америки, Антарктиды.</w:t>
            </w:r>
          </w:p>
          <w:p w:rsidR="0028724E" w:rsidRPr="00A850DC" w:rsidRDefault="0028724E" w:rsidP="0028724E">
            <w:pPr>
              <w:spacing w:after="0" w:line="288" w:lineRule="auto"/>
              <w:ind w:left="1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Находить и показывать на карте России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формы поверхности, моря, реки, полезные ископаемые, границы России, столицу, некоторые города, обозначать их на контурной карте.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Показывать на карте 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природные зоны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условия жизни, растительный и животный мир, особенности труда и быта людей основных природных зон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влияние человека на природу каждой из изучаемых природных зон, характеризовать меры по их охране.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Сравнивать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особенности природы в разных природных зонах, называть причины различий.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Характеризовать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экологические проблемы России, своего края и своей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Приводить примеры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международного сотрудничества по охране природы.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люди планеты Земля в ответе за ее будущее.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Доказывать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опытным путем, что Земля имеет шарообразную форму.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Демонстрировать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движения Земли вокруг своей оси и вокруг Солнца на моделях.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Находить дополнительную информацию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изучаемых объектах, используя различные источники и отражать ее в разнообразной форме: сочинениях, фотоальбомах, видеофильмах и др.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Проводить исследование,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деятельность человека влияет на природу.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коллективном обсуждении мер по охране природы своей местности, выдвигать предложения по улучшению природоохранной деятельности.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мероприятиях по охране природы своей местности.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Отражать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красоту природы и богатство Родины в различных творческих работах. </w:t>
            </w:r>
            <w:r w:rsidRPr="00A850D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Участвовать в проектной деятельности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изучению природы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полушарий.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Повторить знание о глобусе как модели Земли; познакомить с картой полушарий. Продолжить работу по формированию информацион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ной грамотности. Учить детей умению работать с географической картой, диаграммами.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Земли.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Сформировать у учащихся представления о суточном и годовом движении Земли. Продолжить формирование представления о научных методах познания окружающего мира. Развивать пространственное воображение учащихся.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Разнообразие условий жизни на земле. В пустыне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Познакомить учащихся с природными условиями Са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хары, ее растительным и животным миром. Показать приспособленность организмов к условиям жизни в пустынях и их взаимосвязи. Познакомить с занятиями населения Сахары.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Экваториальные леса Южной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Америки.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условиями жизни в экватори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альных лесах Южной Америки. Показать особенности растительного и животного ми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 экваториальных лесов. Показать значение экваториальных лесов для планеты и необходимость их охраны.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Антарктида. Австралия. Евразия.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особенностями природы Ан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тарктиды и Австралии. Дать общую характеристику Евразии.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нашей России. Карта России.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 и обобщить знания о планах и картах; продолжить формирование умения работать с геогра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фическими картами. Дать представление о некоторых географических объ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ектах на территории России. Учить понимать красоту окружающего мира.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арктических пустынь.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учащимся общее представление о природных зо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нах, показать причины последовательной смены природ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зон России в направлении с севера на юг. Познакомить с природными условиями зоны арктиче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ских пустынь; показать приспособленность обитателей зоны аркти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ческих пустынь к условиям жизни, выявить связи между ними. Показать влияние деятельности человека на природу зоны арктических пустынь, познакомить с мероприятиями по ее охране.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724E" w:rsidRPr="00A850DC" w:rsidRDefault="0028724E" w:rsidP="002872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природой тундры в сравне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нии с природой зоны арктических пустынь; показать приспособленность обитателей тундры к ус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ловиям жизни; выявить связи, сложившиеся между обитателями тундры. Познакомить учащихся с занятиями населения тундры, показать их связь с природными условиями; показать влияние деятельности человека на природу тундры и необходимость ее охраны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лесов.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природными условиями лес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на основе сравнения с природными условиями тундры. Расширить и углубить знания о растениях и животных леса, их приспособленности к условиям жизни и взаимо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связях. Углубить знания о связях между высотой солнца над горизонтом и температурой воздуха, количеством осадков и растениями, растениями и животными. Показать влияние деятельности человека на зону лесов и необходимость ее охраны.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Степи.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Познакомить учащихся с природными условиями степ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зоны на основе сравнения с природными условиями тундры. Познакомить с растительным и животным миром зоны степей. Выявить признаки приспособленности растений и жи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вотных степной зоны к условиям жизни; показать связи между обитателями степей. Показать влияние деятельности человека на зону сте</w:t>
            </w: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пей и необходимость ее охраны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A850DC" w:rsidTr="00F23DE1">
        <w:trPr>
          <w:gridAfter w:val="1"/>
          <w:wAfter w:w="1275" w:type="dxa"/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проблемы России. Международное сотрудничество по охране природы.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keepNext/>
              <w:widowControl w:val="0"/>
              <w:autoSpaceDE w:val="0"/>
              <w:autoSpaceDN w:val="0"/>
              <w:adjustRightInd w:val="0"/>
              <w:spacing w:after="0" w:line="288" w:lineRule="auto"/>
              <w:ind w:right="57"/>
              <w:jc w:val="both"/>
              <w:outlineLvl w:val="0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Расширить и углубить знания учащихся об экологиче</w:t>
            </w:r>
            <w:r w:rsidRPr="00A850D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softHyphen/>
              <w:t>ских проблемах России. Показать некоторые пути решения экологических проблем. Познакомить с международным сотрудничеством по охране природы;</w:t>
            </w:r>
          </w:p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0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показать ответственность людей за будущее планеты Земля.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724E" w:rsidRPr="00A850DC" w:rsidRDefault="0028724E" w:rsidP="0028724E">
            <w:pPr>
              <w:spacing w:after="0"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724E" w:rsidRPr="00B039B7" w:rsidTr="00F23DE1">
        <w:trPr>
          <w:cantSplit/>
          <w:trHeight w:val="7082"/>
        </w:trPr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Раздел. Историческая карта. История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на карте. Исторические источники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понятием «историческая кар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та», показать ее отличие от географической, познакомить с условными обозначениями, которые встречаются на исто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рической карте.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историческими источниками (вещественными, письменными, устными)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Работать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исторической картой: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читать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легенду карты,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отличать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историческую карту от географической,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сведения, полученные из карты.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Различать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вещественные, письменные, устные исторические источники.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Преобразовать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знаково-графическую информацию в текстовую при работе с картой. 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любых исторических источников (письменных, устных, вещественных). 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Строить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логическую цепочку рассуждений на основании исторических источников/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словарях, энциклопедиях, справочниках.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Сравнивать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тексты на одну тему,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ошибки в тексте (рабочая тетрадь).</w:t>
            </w:r>
          </w:p>
          <w:p w:rsidR="0028724E" w:rsidRPr="00B039B7" w:rsidRDefault="0028724E" w:rsidP="002872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летопись своей семьи</w:t>
            </w: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9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"/>
        <w:gridCol w:w="3040"/>
        <w:gridCol w:w="5245"/>
        <w:gridCol w:w="7087"/>
      </w:tblGrid>
      <w:tr w:rsidR="00F23DE1" w:rsidRPr="00B039B7" w:rsidTr="00F23DE1">
        <w:trPr>
          <w:cantSplit/>
          <w:trHeight w:val="277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Раздел. Древнерусское государство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(3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Пересказывать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часть текста учебника.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в тексте ответы на вопросы.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с текстом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оценивать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 правильность (рабочая тетрадь).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памятники культуры на основе иллюстраций и наблюдений.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Обсуждать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памятников культуры и необходимости их охраны.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Давать оценку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исторической личности на основе текста учебника.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</w:t>
            </w:r>
            <w:r w:rsidRPr="00B039B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сведения в литературных произведениях.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литературные и исторические источники.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Объяснять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исторический смысл устойчивых выражений русского языка  (рабочая тетрадь)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логический рассказ о посещении исторических, краеведческих музеев.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Наблюдать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объекты культуры.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Выдвигать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предложения по охране местных памятников культуры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Работать со словарем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конце учебника.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Искать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в дополнительных источниках,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 ее основе сообщения</w:t>
            </w: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Первые русские князья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первых рус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ских князей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Князь Владимир. Крещение Руси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князя Влади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мира и основными положениями христианства — религии, которую приняла Русь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Древней Руси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культуре Древней Руси.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93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Монгольское завоевание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Борьба с иноземными захватчиками. Александр Нев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ский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Рассказать учащимся о борьбе русских княжеств с иноземными захватчиками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Куликовская битва. Дмитрий Донской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князя Дмит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рия Донского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58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Московское государство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 (рабочая тетрадь).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тексте слова для характеристики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личности, делать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23DE1" w:rsidRPr="00B039B7" w:rsidTr="00F23DE1">
        <w:trPr>
          <w:cantSplit/>
          <w:trHeight w:val="2923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Первый русский царь. Преобразования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государстве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развитием государства в XVI веке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Как жили люди на Руси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XIV—XVI веках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t>Познакомить учеников с бытовой жизнью русских лю</w:t>
            </w: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дей XIV—XVI веков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119"/>
        <w:gridCol w:w="5245"/>
        <w:gridCol w:w="7087"/>
      </w:tblGrid>
      <w:tr w:rsidR="00F23DE1" w:rsidRPr="00B039B7" w:rsidTr="00F23DE1">
        <w:trPr>
          <w:cantSplit/>
          <w:trHeight w:val="2971"/>
        </w:trPr>
        <w:tc>
          <w:tcPr>
            <w:tcW w:w="90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Раздел. Россия в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XVII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в.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(4 ч)</w:t>
            </w:r>
          </w:p>
        </w:tc>
        <w:tc>
          <w:tcPr>
            <w:tcW w:w="708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Классифицировать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имена, названия, понятия (рабочая тетрадь).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по теме.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Самостоятельно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изучать тексты из вариативной части учебника,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Моделировать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путешествие купца в старину (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прокладывать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маршрут, составлять описание товаров,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прогнозировать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трудности путешествия).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Выражать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мысли и чувства по поводу исторических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Обсуждать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товарищем ответы на предложенные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вопросы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, вырабатывать общую точку зрения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результаты своей деятельности.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(создание рукописной книги, макет храма),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проекты, самостоятельно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роли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планировать</w:t>
            </w:r>
          </w:p>
        </w:tc>
      </w:tr>
      <w:tr w:rsidR="00F23DE1" w:rsidRPr="00B039B7" w:rsidTr="00F23DE1">
        <w:trPr>
          <w:cantSplit/>
          <w:trHeight w:val="3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Смутное время. К. Минин и Д. Пожарский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детей с основными событиями смутного времени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2F1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при первых Романовых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 XVII века; рассказать о преобразованиях первых Романовых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Расширение границ России в XVII веке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Показать процесс освоения земель Сибири и Дальне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Востока; познакомить учащихся с именами первых землепро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ходцев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22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Повторить и обобщить пройденный материал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16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Внеклассная деятельность учащихся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039B7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0"/>
        <w:gridCol w:w="2834"/>
        <w:gridCol w:w="194"/>
        <w:gridCol w:w="5245"/>
        <w:gridCol w:w="7087"/>
      </w:tblGrid>
      <w:tr w:rsidR="00F23DE1" w:rsidRPr="00B039B7" w:rsidTr="00581E8E">
        <w:trPr>
          <w:cantSplit/>
          <w:trHeight w:val="491"/>
        </w:trPr>
        <w:tc>
          <w:tcPr>
            <w:tcW w:w="16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99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Эпоха преобразований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(1 ч)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Находить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тексте слова для характеристики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исторической личности, делать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Вспоминать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известные факты, связывать их с изученными.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Знакомиться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 краеведческими материалами, связанными с изучаемой эпохой,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делиться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впечатлениями,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высказывать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свое отношение к истории края.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вооружение русских воинов разных эпох.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одежду разных эпох.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Связывать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впечатления от произведений искусства на исторические темы с историческими событиями.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форму участия в проектной деятельности (костюмированный бал, макет города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XIX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века), предлагать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свои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проекты,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распределять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роли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результаты своей деятельности.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Оценивать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своей деятельности.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Участвовать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коллективном обсуждении полученных результатов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Пётр I. Реформы в Российском государстве. Преобразования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культуре, науке, быту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деятельностью царя-рефор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матора Петра I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29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Век Екатерины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(2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Изменения в Российском государстве. Императрица Екатерина II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Рассказать учащимся об изменениях в государстве при Екатерине II. Познакомить учащихся с именами великих военачаль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ников А.В. Суворовым и Ф.Ф. Ушаковым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Образование и наука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XVIII веке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Рассказать учащимся о развитии образования и науки в XVIII веке. Познакомить учащихся с именами известного ученого М.В. Ломоносова и изобретателя И.П. Кулибина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  <w:trHeight w:val="311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XIX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век: победы и открытия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(6 ч)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Война 1812 года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Отечественной войной 1812 года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Отмена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крепостного права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Продолжить знакомство детей с основными события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ми XIX века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Наука и техника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 XIX веке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достижениями науки и техники в XIX веке. Познакомить с именами и открытиями ученых П.Н. Яб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лочкова, Н.И. Пирогова, К.А. Тимирязева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 и горожане.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Мода XIX 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изменениями, произошедшими в облике русских городов в XIX веке, а также с изменениями в одежде, моде и кулинар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ном искусстве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F23DE1">
        <w:trPr>
          <w:cantSplit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</w:t>
            </w:r>
            <w:r w:rsidRPr="00B0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IX 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культурными до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стижениями XIX века, с именами выдающихся деятелей культуры</w:t>
            </w:r>
          </w:p>
        </w:tc>
        <w:tc>
          <w:tcPr>
            <w:tcW w:w="70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2835"/>
        <w:gridCol w:w="5812"/>
        <w:gridCol w:w="6662"/>
      </w:tblGrid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Проверить знания учащихся по пройденному мате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риалу</w:t>
            </w: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Внеклассная деятельность учащихся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276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Раздел. Россия в начале 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XX</w:t>
            </w: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века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(5 ч)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события на основе текста учебника и дополнительной информации.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Сравнивать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события, делать обобщения.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 событий,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 по дате,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хронологию событий.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Показывать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на исторической карте основные события,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карты.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Давать оценку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исторической личности,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аргументировать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высказывания,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обобщение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выводы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Обсуждать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атомной энергии в военных и мирных целях,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свое отношение к вопросу.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по иллюстрации,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извлекать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из иллюстративного материала.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Устанавливать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причинно-следственные связи между событиями и последствиями событий.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Интервьюировать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родственников о жизни членов семьи в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течение </w:t>
            </w:r>
            <w:r w:rsidRPr="00B039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века (об участии  в военных действиях, работе в тылу, других жизненных обстоятельствах).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Определять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городов на карте России, названия стран, граничащих с Россией.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Описывать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города России по аналогии с описанием в учебнике,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находить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в разных источниках,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использовать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при характеристике города информацию как </w:t>
            </w:r>
            <w:proofErr w:type="gram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историческую</w:t>
            </w:r>
            <w:proofErr w:type="gram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так и географическую.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Собирать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краеведческий материал о родном городе (областном центре),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узнавать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о местоположении достопримечательностей города, архитектурных памятников,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посещать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их, а также места исторических событий.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Выбирать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форму участия в проектной деятельности (фотоальбом «По местам боевой славы», вечер памяти),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предлагать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свои проекты, самостоятельно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распределять роли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планировать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свое участие, </w:t>
            </w:r>
            <w:r w:rsidRPr="00B039B7"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представлять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своей деятельности</w:t>
            </w: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Революция в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на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чала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Россия в годы Советской власти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раз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вития России в 20—30 годы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основными событиями Ве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ликой Отечественной войны: битвой под Москвой, Ста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линградским сражением, Курской битвой, блокадой Ле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нинграда; показать героический подвиг народа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Тыл в годы войны. Победа над фашизмом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работой тыла в годы войны; рассказать о самоотверженном труде всех людей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Восстановление народного хозяйства. Научные достижения XX 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процессом последовательно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го восстановления народного хозяйства; с главными научными достижениями XX 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357"/>
        </w:trPr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Современная Россия 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(8 ч)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 северным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городам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ПР. Работа с картой.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северными городами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сии; показать их своеобразие и особенности.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271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 городам Центральной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Центральной Рос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сии; показать их своеобразие и особенности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34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Города Урала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и Сибири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Урала и Сибири; показать их своеобразие и особенности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Дальний Восток. Южные города России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городами Дальнего Востока; с южными городами России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Повторительно-обобщающий урок 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Закрепить знания, обобщить пройденный мате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риал по заданиям рабочей тетради 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15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Россия в мировом сообществе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положением России в миро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вом сообществе. Рассказать о международных организациях, о традициях и праздниках разных народов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  <w:trHeight w:val="26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Жизнь современного человека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некоторыми особенностями жизни современного человека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proofErr w:type="spell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23DE1" w:rsidRPr="00B039B7" w:rsidTr="00581E8E">
        <w:trPr>
          <w:cantSplit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Повторительно-</w:t>
            </w:r>
            <w:proofErr w:type="spellStart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обощающий</w:t>
            </w:r>
            <w:proofErr w:type="spellEnd"/>
            <w:r w:rsidRPr="00B039B7"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39B7">
              <w:rPr>
                <w:rFonts w:ascii="Times New Roman" w:hAnsi="Times New Roman" w:cs="Times New Roman"/>
                <w:sz w:val="24"/>
                <w:szCs w:val="24"/>
              </w:rPr>
              <w:t>Обобщить полученные знания по всему курсу «Окру</w:t>
            </w:r>
            <w:r w:rsidRPr="00B039B7">
              <w:rPr>
                <w:rFonts w:ascii="Times New Roman" w:hAnsi="Times New Roman" w:cs="Times New Roman"/>
                <w:sz w:val="24"/>
                <w:szCs w:val="24"/>
              </w:rPr>
              <w:softHyphen/>
              <w:t>жающий мир»</w:t>
            </w:r>
          </w:p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F23DE1" w:rsidRPr="00B039B7" w:rsidRDefault="00F23DE1" w:rsidP="00581E8E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23DE1" w:rsidRPr="00B039B7" w:rsidRDefault="00F23DE1" w:rsidP="00F23D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23DE1" w:rsidRPr="00B039B7" w:rsidRDefault="00F23DE1" w:rsidP="00F23DE1">
      <w:pPr>
        <w:rPr>
          <w:rFonts w:ascii="Times New Roman" w:hAnsi="Times New Roman" w:cs="Times New Roman"/>
          <w:sz w:val="24"/>
          <w:szCs w:val="24"/>
        </w:rPr>
      </w:pPr>
    </w:p>
    <w:p w:rsidR="00A850DC" w:rsidRPr="00A850DC" w:rsidRDefault="00A850DC" w:rsidP="00A850D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A850DC" w:rsidRPr="0019084C" w:rsidRDefault="00A850DC" w:rsidP="00C12CD0">
      <w:pPr>
        <w:spacing w:after="160" w:line="360" w:lineRule="auto"/>
        <w:ind w:firstLine="851"/>
        <w:contextualSpacing/>
        <w:rPr>
          <w:rFonts w:ascii="Times New Roman" w:eastAsia="Calibri" w:hAnsi="Times New Roman" w:cs="Times New Roman"/>
          <w:iCs/>
          <w:sz w:val="28"/>
          <w:szCs w:val="28"/>
        </w:rPr>
      </w:pPr>
    </w:p>
    <w:p w:rsidR="00C66F3C" w:rsidRDefault="00C66F3C"/>
    <w:sectPr w:rsidR="00C66F3C" w:rsidSect="00DE3DE1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/>
      </w:r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48164831"/>
    <w:multiLevelType w:val="hybridMultilevel"/>
    <w:tmpl w:val="D0C6E6E6"/>
    <w:lvl w:ilvl="0" w:tplc="A5F88E2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202AFE"/>
    <w:multiLevelType w:val="hybridMultilevel"/>
    <w:tmpl w:val="F13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84C"/>
    <w:rsid w:val="0019084C"/>
    <w:rsid w:val="001B56F9"/>
    <w:rsid w:val="0028724E"/>
    <w:rsid w:val="002F1C6F"/>
    <w:rsid w:val="003F2221"/>
    <w:rsid w:val="00745066"/>
    <w:rsid w:val="008B32F4"/>
    <w:rsid w:val="00A07234"/>
    <w:rsid w:val="00A850DC"/>
    <w:rsid w:val="00BE44D8"/>
    <w:rsid w:val="00C12CD0"/>
    <w:rsid w:val="00C24665"/>
    <w:rsid w:val="00C66F3C"/>
    <w:rsid w:val="00CC249F"/>
    <w:rsid w:val="00DE3DE1"/>
    <w:rsid w:val="00F2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2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084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072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ougimnaziya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026BD-C497-4A93-843D-9D8BAD82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28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dcterms:created xsi:type="dcterms:W3CDTF">2017-04-14T06:40:00Z</dcterms:created>
  <dcterms:modified xsi:type="dcterms:W3CDTF">2021-09-03T09:57:00Z</dcterms:modified>
</cp:coreProperties>
</file>