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1" w:rsidRPr="00803EA9" w:rsidRDefault="00BF7661" w:rsidP="00BF7661">
      <w:pPr>
        <w:autoSpaceDE w:val="0"/>
        <w:jc w:val="center"/>
        <w:rPr>
          <w:rFonts w:ascii="Times New Roman" w:eastAsia="Calibri" w:hAnsi="Times New Roman" w:cs="Times New Roman"/>
          <w:b/>
          <w:bCs/>
        </w:rPr>
      </w:pPr>
      <w:r w:rsidRPr="00803EA9">
        <w:rPr>
          <w:rFonts w:ascii="Times New Roman" w:eastAsia="Calibri" w:hAnsi="Times New Roman" w:cs="Times New Roman"/>
          <w:b/>
          <w:bCs/>
        </w:rPr>
        <w:t>ДЕПАРТАМЕНТ ОБРАЗОВАНИЯ АДМИНИСТРАЦИИ КСТОВСКОГО       МУНИЦИПАЛЬНОГО РАЙОНА</w:t>
      </w:r>
    </w:p>
    <w:p w:rsidR="00BF7661" w:rsidRPr="00803EA9" w:rsidRDefault="00BF7661" w:rsidP="00BF7661">
      <w:pPr>
        <w:autoSpaceDE w:val="0"/>
        <w:jc w:val="center"/>
        <w:rPr>
          <w:rFonts w:ascii="Times New Roman" w:eastAsia="Calibri" w:hAnsi="Times New Roman" w:cs="Times New Roman"/>
          <w:b/>
          <w:bCs/>
        </w:rPr>
      </w:pPr>
      <w:r w:rsidRPr="00803EA9">
        <w:rPr>
          <w:rFonts w:ascii="Times New Roman" w:eastAsia="Calibri" w:hAnsi="Times New Roman" w:cs="Times New Roman"/>
          <w:b/>
          <w:bCs/>
        </w:rPr>
        <w:t>МУНИЦИПАЛЬНОЕ БЮДЖЕТНОЕ ОБЩЕОБРАЗОВАТЕЛЬНОЕ УЧРЕЖДЕНИЕ</w:t>
      </w:r>
    </w:p>
    <w:p w:rsidR="00BF7661" w:rsidRPr="00803EA9" w:rsidRDefault="00BF7661" w:rsidP="00BF7661">
      <w:pPr>
        <w:autoSpaceDE w:val="0"/>
        <w:jc w:val="center"/>
        <w:rPr>
          <w:rFonts w:ascii="Times New Roman" w:eastAsia="Calibri" w:hAnsi="Times New Roman" w:cs="Times New Roman"/>
          <w:b/>
          <w:bCs/>
        </w:rPr>
      </w:pPr>
      <w:r w:rsidRPr="00803EA9">
        <w:rPr>
          <w:rFonts w:ascii="Times New Roman" w:eastAsia="Calibri" w:hAnsi="Times New Roman" w:cs="Times New Roman"/>
          <w:b/>
          <w:bCs/>
        </w:rPr>
        <w:t>«ГИМНАЗИЯ № 4»</w:t>
      </w:r>
    </w:p>
    <w:p w:rsidR="00BF7661" w:rsidRDefault="00BF7661" w:rsidP="00BF7661">
      <w:pPr>
        <w:tabs>
          <w:tab w:val="left" w:pos="1620"/>
          <w:tab w:val="left" w:pos="1800"/>
          <w:tab w:val="left" w:pos="4500"/>
        </w:tabs>
        <w:jc w:val="center"/>
        <w:rPr>
          <w:rFonts w:ascii="Calibri" w:eastAsia="Calibri" w:hAnsi="Calibri"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F7661" w:rsidRPr="00BF7661" w:rsidTr="00877638">
        <w:trPr>
          <w:trHeight w:val="1793"/>
        </w:trPr>
        <w:tc>
          <w:tcPr>
            <w:tcW w:w="3639" w:type="dxa"/>
            <w:hideMark/>
          </w:tcPr>
          <w:p w:rsidR="00BF7661" w:rsidRPr="00BF7661" w:rsidRDefault="00BF7661" w:rsidP="00877638">
            <w:pP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BF7661">
              <w:rPr>
                <w:rFonts w:ascii="Times New Roman" w:eastAsia="Calibri" w:hAnsi="Times New Roman" w:cs="Times New Roman"/>
              </w:rPr>
              <w:t>Принята на заседании</w:t>
            </w:r>
            <w:r w:rsidRPr="00BF7661">
              <w:rPr>
                <w:rFonts w:ascii="Times New Roman" w:eastAsia="Calibri" w:hAnsi="Times New Roman" w:cs="Times New Roman"/>
              </w:rPr>
              <w:tab/>
            </w:r>
          </w:p>
          <w:p w:rsidR="00BF7661" w:rsidRPr="00BF7661" w:rsidRDefault="00BF7661" w:rsidP="00877638">
            <w:pPr>
              <w:rPr>
                <w:rFonts w:ascii="Times New Roman" w:eastAsia="Calibri" w:hAnsi="Times New Roman" w:cs="Times New Roman"/>
              </w:rPr>
            </w:pPr>
            <w:r w:rsidRPr="00BF7661">
              <w:rPr>
                <w:rFonts w:ascii="Times New Roman" w:eastAsia="Calibri" w:hAnsi="Times New Roman" w:cs="Times New Roman"/>
              </w:rPr>
              <w:t>педагогического совета</w:t>
            </w:r>
          </w:p>
          <w:p w:rsidR="00BF7661" w:rsidRPr="00BF7661" w:rsidRDefault="001E6D63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28.08.2020</w:t>
            </w:r>
            <w:r w:rsidR="00BF7661" w:rsidRPr="00BF7661">
              <w:rPr>
                <w:rFonts w:ascii="Times New Roman" w:eastAsia="Calibri" w:hAnsi="Times New Roman" w:cs="Times New Roman"/>
              </w:rPr>
              <w:t xml:space="preserve"> протокол №</w:t>
            </w:r>
            <w:r w:rsidR="004372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BF7661" w:rsidRPr="00BF7661" w:rsidRDefault="00BF7661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F7661" w:rsidRPr="00BF7661" w:rsidRDefault="00BF7661" w:rsidP="00877638">
            <w:pPr>
              <w:jc w:val="right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BF7661">
              <w:rPr>
                <w:rFonts w:ascii="Times New Roman" w:eastAsia="Calibri" w:hAnsi="Times New Roman" w:cs="Times New Roman"/>
              </w:rPr>
              <w:t>Утверждена</w:t>
            </w:r>
          </w:p>
          <w:p w:rsidR="00BF7661" w:rsidRPr="00BF7661" w:rsidRDefault="00BF7661" w:rsidP="0087763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7661">
              <w:rPr>
                <w:rFonts w:ascii="Times New Roman" w:eastAsia="Calibri" w:hAnsi="Times New Roman" w:cs="Times New Roman"/>
              </w:rPr>
              <w:t>приказом директора школы</w:t>
            </w:r>
          </w:p>
          <w:p w:rsidR="00BF7661" w:rsidRPr="00BF7661" w:rsidRDefault="0049611E" w:rsidP="0087763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от 31</w:t>
            </w:r>
            <w:bookmarkStart w:id="0" w:name="_GoBack"/>
            <w:bookmarkEnd w:id="0"/>
            <w:r w:rsidR="001E6D63">
              <w:rPr>
                <w:rFonts w:ascii="Times New Roman" w:eastAsia="Calibri" w:hAnsi="Times New Roman" w:cs="Times New Roman"/>
              </w:rPr>
              <w:t xml:space="preserve">.08.2020 </w:t>
            </w:r>
            <w:r w:rsidR="00BF7661" w:rsidRPr="00BF7661">
              <w:rPr>
                <w:rFonts w:ascii="Times New Roman" w:eastAsia="Calibri" w:hAnsi="Times New Roman" w:cs="Times New Roman"/>
              </w:rPr>
              <w:t>г. №</w:t>
            </w:r>
            <w:r w:rsidR="001E6D63">
              <w:rPr>
                <w:rFonts w:ascii="Times New Roman" w:eastAsia="Calibri" w:hAnsi="Times New Roman" w:cs="Times New Roman"/>
              </w:rPr>
              <w:t>142</w:t>
            </w:r>
          </w:p>
          <w:p w:rsidR="00BF7661" w:rsidRPr="00BF7661" w:rsidRDefault="00BF7661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6E4FBE" w:rsidRPr="002935ED" w:rsidRDefault="006E4FBE" w:rsidP="006E4FBE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элективного курса по русскому языку</w:t>
      </w:r>
    </w:p>
    <w:p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Русское правописание: </w:t>
      </w:r>
    </w:p>
    <w:p w:rsidR="006E4FBE" w:rsidRPr="002935ED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935ED">
        <w:rPr>
          <w:rFonts w:ascii="Times New Roman" w:hAnsi="Times New Roman" w:cs="Times New Roman"/>
          <w:b/>
          <w:sz w:val="28"/>
          <w:szCs w:val="28"/>
        </w:rPr>
        <w:t>класс</w:t>
      </w:r>
      <w:r w:rsidR="00BF7661">
        <w:rPr>
          <w:rFonts w:ascii="Times New Roman" w:hAnsi="Times New Roman" w:cs="Times New Roman"/>
          <w:b/>
          <w:sz w:val="28"/>
          <w:szCs w:val="28"/>
        </w:rPr>
        <w:t>. 68 ч.</w:t>
      </w:r>
    </w:p>
    <w:p w:rsidR="00445FF2" w:rsidRDefault="00445FF2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445FF2" w:rsidRPr="00600936" w:rsidRDefault="00445FF2" w:rsidP="00445FF2">
      <w:pPr>
        <w:rPr>
          <w:rFonts w:ascii="Times New Roman" w:hAnsi="Times New Roman" w:cs="Times New Roman"/>
          <w:sz w:val="24"/>
          <w:szCs w:val="24"/>
        </w:rPr>
      </w:pPr>
      <w:r w:rsidRPr="00600936">
        <w:rPr>
          <w:rFonts w:ascii="Times New Roman" w:hAnsi="Times New Roman" w:cs="Times New Roman"/>
          <w:sz w:val="24"/>
          <w:szCs w:val="24"/>
        </w:rPr>
        <w:t>Программы по русскому языку.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0936">
        <w:rPr>
          <w:rFonts w:ascii="Times New Roman" w:hAnsi="Times New Roman" w:cs="Times New Roman"/>
          <w:sz w:val="24"/>
          <w:szCs w:val="24"/>
        </w:rPr>
        <w:t xml:space="preserve">грамма элективного курса для 10-11 классов./автор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М.,Мнемозина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>, 2008</w:t>
      </w:r>
    </w:p>
    <w:p w:rsidR="00445FF2" w:rsidRDefault="00445FF2" w:rsidP="00445FF2">
      <w:pPr>
        <w:rPr>
          <w:rFonts w:ascii="Times New Roman" w:hAnsi="Times New Roman" w:cs="Times New Roman"/>
          <w:sz w:val="24"/>
          <w:szCs w:val="24"/>
        </w:rPr>
      </w:pPr>
      <w:r w:rsidRPr="00600936">
        <w:rPr>
          <w:rFonts w:ascii="Times New Roman" w:hAnsi="Times New Roman" w:cs="Times New Roman"/>
          <w:sz w:val="24"/>
          <w:szCs w:val="24"/>
        </w:rPr>
        <w:t xml:space="preserve">Русский язык.10-11 классы: учеб. для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>. учреждений /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В.Ф.Греков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>. – М.,Просвещение,2012.</w:t>
      </w:r>
    </w:p>
    <w:p w:rsidR="00445FF2" w:rsidRPr="00600936" w:rsidRDefault="00445FF2" w:rsidP="00445FF2">
      <w:pPr>
        <w:rPr>
          <w:rFonts w:ascii="Times New Roman" w:hAnsi="Times New Roman" w:cs="Times New Roman"/>
          <w:sz w:val="20"/>
          <w:szCs w:val="20"/>
        </w:rPr>
      </w:pPr>
      <w:r w:rsidRPr="00BF7661">
        <w:rPr>
          <w:rFonts w:ascii="Times New Roman" w:eastAsia="Calibri" w:hAnsi="Times New Roman" w:cs="Times New Roman"/>
          <w:sz w:val="24"/>
          <w:szCs w:val="24"/>
        </w:rPr>
        <w:t>Русский язык и литература. Рус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ский язык: учебник дл  </w:t>
      </w:r>
      <w:r w:rsidRPr="00BF7661">
        <w:rPr>
          <w:rFonts w:ascii="Times New Roman" w:eastAsia="Calibri" w:hAnsi="Times New Roman" w:cs="Times New Roman"/>
          <w:sz w:val="24"/>
          <w:szCs w:val="24"/>
        </w:rPr>
        <w:t xml:space="preserve">10-11 классов общеобразовательных организаций. (базовый и   углубленный уровни) /Львова С.И., </w:t>
      </w:r>
      <w:r w:rsidR="00803EA9">
        <w:rPr>
          <w:rFonts w:ascii="Times New Roman" w:eastAsia="Calibri" w:hAnsi="Times New Roman" w:cs="Times New Roman"/>
          <w:sz w:val="24"/>
          <w:szCs w:val="24"/>
        </w:rPr>
        <w:t>Львов В.В. – М.: Мнемозина, 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FF2" w:rsidRDefault="00445FF2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E" w:rsidRPr="00803EA9" w:rsidRDefault="008D7CEF" w:rsidP="00BF76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3EA9">
        <w:rPr>
          <w:rFonts w:ascii="Times New Roman" w:hAnsi="Times New Roman" w:cs="Times New Roman"/>
          <w:sz w:val="24"/>
          <w:szCs w:val="24"/>
        </w:rPr>
        <w:t>Рабочая программа курса подготовлена</w:t>
      </w:r>
    </w:p>
    <w:p w:rsidR="008D7CEF" w:rsidRPr="00803EA9" w:rsidRDefault="001E6D63" w:rsidP="00BF76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8D7CEF" w:rsidRPr="00803EA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7CEF" w:rsidRPr="00803EA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6E4FBE" w:rsidRDefault="001E6D63" w:rsidP="00BF7661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Лемудкина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Торгашова В.К., Каргина Н.Н.</w:t>
      </w:r>
    </w:p>
    <w:p w:rsidR="00803EA9" w:rsidRDefault="00803EA9" w:rsidP="00BF7661">
      <w:pPr>
        <w:pStyle w:val="a5"/>
        <w:jc w:val="right"/>
      </w:pPr>
    </w:p>
    <w:p w:rsidR="00803EA9" w:rsidRDefault="00803EA9" w:rsidP="00BF7661">
      <w:pPr>
        <w:pStyle w:val="a5"/>
        <w:jc w:val="right"/>
      </w:pPr>
    </w:p>
    <w:p w:rsidR="00803EA9" w:rsidRDefault="00803EA9" w:rsidP="00BF7661">
      <w:pPr>
        <w:pStyle w:val="a5"/>
        <w:jc w:val="right"/>
        <w:rPr>
          <w:b/>
          <w:sz w:val="28"/>
          <w:szCs w:val="28"/>
        </w:rPr>
      </w:pPr>
    </w:p>
    <w:p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61" w:rsidRDefault="00BF7661" w:rsidP="00BF7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Кстово</w:t>
      </w:r>
      <w:r w:rsidR="007A5E07">
        <w:rPr>
          <w:rFonts w:ascii="Times New Roman" w:hAnsi="Times New Roman" w:cs="Times New Roman"/>
          <w:sz w:val="28"/>
          <w:szCs w:val="28"/>
        </w:rPr>
        <w:t xml:space="preserve"> </w:t>
      </w:r>
      <w:r w:rsidR="001E6D63">
        <w:rPr>
          <w:rFonts w:ascii="Times New Roman" w:hAnsi="Times New Roman" w:cs="Times New Roman"/>
          <w:sz w:val="28"/>
          <w:szCs w:val="28"/>
        </w:rPr>
        <w:t>2020</w:t>
      </w:r>
    </w:p>
    <w:p w:rsidR="00DD6158" w:rsidRDefault="00DD6158" w:rsidP="00DD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5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</w:t>
      </w:r>
    </w:p>
    <w:p w:rsidR="00DD6158" w:rsidRPr="005240DF" w:rsidRDefault="00DD6158" w:rsidP="00DD6158">
      <w:pPr>
        <w:rPr>
          <w:rFonts w:ascii="Times New Roman" w:hAnsi="Times New Roman" w:cs="Times New Roman"/>
          <w:sz w:val="32"/>
          <w:szCs w:val="24"/>
        </w:rPr>
      </w:pP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>Большое значение придаётся развитию и совершенствованию навыков речевого самоконтроля, потребности учащихся обра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щаться к разным видам лингвистических словарей и к разнооб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ния. Формы организации работы учащихся должны носить пре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 xml:space="preserve">имущественно </w:t>
      </w:r>
      <w:proofErr w:type="spellStart"/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>деятельностный</w:t>
      </w:r>
      <w:proofErr w:type="spellEnd"/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характер, что обусловлено стрем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лением научить школьников эффективному речевому поведению, сформировать навыки речевого самосовершенствования.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DD6158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системное устройство языка, взаимосвязь его уровней и единиц;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понятие языковой нормы, ее функций, современные тенденции в развитии норм русского литературного языка;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компоненты речевой ситуации, основные условия эффективности речевого общения;</w:t>
      </w:r>
    </w:p>
    <w:p w:rsidR="00DD6158" w:rsidRPr="00DD6158" w:rsidRDefault="00DD6158" w:rsidP="00DD6158">
      <w:pPr>
        <w:rPr>
          <w:rFonts w:ascii="Times New Roman" w:hAnsi="Times New Roman" w:cs="Times New Roman"/>
          <w:b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DD6158" w:rsidRPr="00DD6158" w:rsidRDefault="00DD6158" w:rsidP="00DD61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различных типов и жанров в социально-культурной, учебно-научной и деловой сферах общения; редактировать собственный текст;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lastRenderedPageBreak/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владеть основными приемами информационной переработки устного и письменного текста.</w:t>
      </w:r>
    </w:p>
    <w:p w:rsidR="00523AF2" w:rsidRP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2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учебного курса </w:t>
      </w:r>
    </w:p>
    <w:p w:rsid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2">
        <w:rPr>
          <w:rFonts w:ascii="Times New Roman" w:hAnsi="Times New Roman" w:cs="Times New Roman"/>
          <w:b/>
          <w:sz w:val="28"/>
          <w:szCs w:val="28"/>
        </w:rPr>
        <w:t>«Русское правописание: орфография и пунктуация»</w:t>
      </w:r>
    </w:p>
    <w:p w:rsidR="00523AF2" w:rsidRP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письменного общения (2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Речевая ситуация и языковой анализ речевого высказывания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Возникновение и развитие письма как средства общения.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 (32 ч)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как система правил правописания </w:t>
      </w:r>
      <w:r w:rsidRPr="00523AF2">
        <w:rPr>
          <w:rFonts w:ascii="Times New Roman" w:hAnsi="Times New Roman" w:cs="Times New Roman"/>
          <w:b/>
          <w:color w:val="000000"/>
          <w:sz w:val="24"/>
          <w:szCs w:val="24"/>
        </w:rPr>
        <w:t>(2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русской орфографии.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Роль орфографии в письменном общении людей, ее возможности для более точной передачи смысла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морфем (18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морфематический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корней.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корня: безударные проверяемые и непроверяемые;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еизв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заимствованных словах.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Правила, нарушающие единообразие написания корня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(ы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корне после приставок); понятие о фонетическом принципе написания.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Группы корней с чередованием гласных: 1)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-кос-, -лаг-// -лож-,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-тир-//-тер-,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// -стел-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(зависимость от глагольного суффикса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-а);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//-рос-,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последующего согласного); 3)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-гор-,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-клан- // -клон-,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-//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ударения); 4) корни с полногласными и неполногласными сочетаниями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//ла,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ере// ре, ело//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(доска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дощи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очки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очечник).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иноязычных словообразовательных элементом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(лог, фил,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фон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т. п.,).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приставок.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Деление приставок на группы, соотносимые с разными принципами написания: 1) приставки 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з/с —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фонетический принцип; 2) все остальные приставки (русские и иноязычные по происхождению) — морфологически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\\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принцип написания. Роль смыслового анализа слова при различении приставок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пре-.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суффиксов.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правил,  связанных с написанием суффиксов в словах разных частей речи. Роль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-словообразовательного анализа слова при выборе правил ь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 суффиксов.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имен существительных и их написание: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аръ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-ник-,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(а), -есть- (ость),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(е)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-чик-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со значением лица. Суффиксы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ец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именах существительных со значением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умеш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шительности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Типичные суффиксы прилагательных и их написание: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оваш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евит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-лив-,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чив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-чат-,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оньк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еньк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-ив-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-ев-; -к-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именах прилагательных. Особенности образования сравнительной степс ни и превосходной степени прилагательных и наречий и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написа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суффиксов в этих формах слов.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глагола и их написание: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-и-, -е-, -а 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ирова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ану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глагольных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-(-ива-).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суффикса г или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с приставкой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(обезлесеть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обезлё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сить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тъся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глаголах.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суф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фикса при образовании причастий прошедшего времени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(носе ять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посеявший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посеянный).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Правописание окончаний.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правописание окончаний слов разных частей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окончаний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и 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корне, суффиксе и окончании; 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разделительных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 и ъ 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согласных на стыке морфем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(матросский, петроградский);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сочетаний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нщ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рщ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внутри отдельной морфемы и на стыке морфем; употребление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для обозначения мягкости согласного внутри морфемы и на стыке морфем.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-словообразовательных моделей слов.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   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после шипящих в словах разных частей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Этимологическая справка как прием объяснения написания морфем.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поморфемной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записи слов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(рас-чес-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ющ-ий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не-за-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-а-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маслянистого, о-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цепл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-ё)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его практическая значимость.</w:t>
      </w:r>
    </w:p>
    <w:p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9C" w:rsidRPr="00523AF2" w:rsidRDefault="00D6149C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Слитные, дефисные и раздельные написания (10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 разными частями речи. Различение приставки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слова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(частицы, союза).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написания производных предлогов. Смысловые, грамматические и орфографические отличия союзов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также, тоже, потому, поэтому, оттого, отчего, зато, поскольку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от созвучных сочетаний слов. Образование и написание сложных слов (имена существительные, прилагательные, наречия). Смысловые и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грамматичес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кие отличия сложных прилагательных, образованных слиянием, и созвучных словосочетаний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(многообещающий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много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обеща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ющий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«Слитно или раздельно?».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Написание строчных и прописных букв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(2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«Строчная или прописная?».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Речевой этикет в письменном общении (2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 другое в письменной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при дистанционном письменном общении (</w:t>
      </w:r>
      <w:r w:rsidRPr="00523AF2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-сообщения, электронная почта, телефакс и </w:t>
      </w:r>
      <w:r w:rsidR="00A02EFB" w:rsidRPr="00A02EFB"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r w:rsidR="00A0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A0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9C" w:rsidRPr="00523AF2" w:rsidRDefault="00D6149C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Пунктуация (32 ч)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как система правил расстановки знаков препинания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A02EFB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A02EFB" w:rsidRDefault="00523AF2" w:rsidP="00A02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:rsidR="00523AF2" w:rsidRPr="00523AF2" w:rsidRDefault="00523AF2" w:rsidP="00A02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внутри простого предложения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(13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пунктуации.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Грамматико-пунктуационные отличия причастного и деепричастного оборотов.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предложениях с сравнительным оборотом. Сопоставительный анализ случаев выделения и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невыделения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речи оборота со значением сравнения.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(нет уж, что ж, как же, что же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др. ).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между частями сложного предложения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(8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знаки препинания в бессоюзном сложном предложении.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Знаки препинания при передаче чужой речи </w:t>
      </w:r>
      <w:r w:rsidR="00BF7661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связном тексте </w:t>
      </w:r>
      <w:r w:rsidR="00BF7661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523AF2" w:rsidRDefault="00523AF2" w:rsidP="00A02E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Абзац как пунктуационный знак, передающий структурно-смысловое членение текста.</w:t>
      </w:r>
    </w:p>
    <w:p w:rsidR="00410EE7" w:rsidRDefault="00410EE7" w:rsidP="00A02E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10EE7" w:rsidRPr="00523AF2" w:rsidRDefault="00410EE7" w:rsidP="00A02EFB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:rsidR="00523AF2" w:rsidRPr="00523AF2" w:rsidRDefault="00523AF2" w:rsidP="00A02E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39"/>
        <w:gridCol w:w="8032"/>
      </w:tblGrid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A02EFB" w:rsidP="00F237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иктант по теме: «Правописан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корней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A02EFB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ная работа по теме «Орфография»</w:t>
            </w:r>
          </w:p>
        </w:tc>
      </w:tr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«Слитные, дефисные и раздельные написания».</w:t>
            </w:r>
          </w:p>
        </w:tc>
      </w:tr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A02EFB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A02EFB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«Обособленные члены предложения»</w:t>
            </w:r>
          </w:p>
        </w:tc>
      </w:tr>
      <w:tr w:rsidR="00A02EFB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FB" w:rsidRDefault="00410EE7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FB" w:rsidRPr="00523AF2" w:rsidRDefault="00410EE7" w:rsidP="0041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EFB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FB" w:rsidRDefault="00410EE7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FB" w:rsidRPr="00410EE7" w:rsidRDefault="00410EE7" w:rsidP="00F2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по курсу «Русское правописание: орфография и пунктуация».</w:t>
            </w:r>
          </w:p>
        </w:tc>
      </w:tr>
    </w:tbl>
    <w:p w:rsidR="00523AF2" w:rsidRPr="00523AF2" w:rsidRDefault="00523AF2" w:rsidP="00523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AF2" w:rsidRPr="00523AF2" w:rsidRDefault="00523AF2" w:rsidP="00523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AF2" w:rsidRDefault="00410EE7" w:rsidP="0052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W w:w="11378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2782"/>
        <w:gridCol w:w="4798"/>
        <w:gridCol w:w="3798"/>
      </w:tblGrid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разделов\тем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письменного общения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:rsidTr="003B774C">
        <w:trPr>
          <w:trHeight w:val="476"/>
        </w:trPr>
        <w:tc>
          <w:tcPr>
            <w:tcW w:w="1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D6149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Орфография (32 ч)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как система правил правописания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морфем </w:t>
            </w:r>
          </w:p>
          <w:p w:rsidR="003B774C" w:rsidRPr="003B774C" w:rsidRDefault="003B774C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 </w:t>
            </w: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иктант по теме: «Правописан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корней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Слитные, дефисные и раздельные написания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Написание строчных и прописных букв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3B77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ная работа по теме «Орфография»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FE0788" w:rsidRDefault="00FE0788" w:rsidP="003B7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FE0788" w:rsidRPr="003B774C" w:rsidTr="00F237E2">
        <w:trPr>
          <w:trHeight w:val="476"/>
        </w:trPr>
        <w:tc>
          <w:tcPr>
            <w:tcW w:w="1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D6149C" w:rsidRDefault="00FE0788" w:rsidP="00F237E2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sz w:val="24"/>
                <w:szCs w:val="24"/>
              </w:rPr>
              <w:t>Пунктуация  (32 ч)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Пунктуация как система  правил расстановки знаков препинания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BF7661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BF7661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по курсу «Русское правописание: орфография и пунктуация»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4E7F72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4E7F72" w:rsidRPr="003B774C" w:rsidTr="00F237E2">
        <w:trPr>
          <w:trHeight w:val="476"/>
        </w:trPr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F72" w:rsidRPr="00410EE7" w:rsidRDefault="004E7F72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F72" w:rsidRPr="00D6149C" w:rsidRDefault="00BF7661" w:rsidP="00F237E2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4E7F72" w:rsidRPr="00D6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4E7F72" w:rsidRDefault="004E7F72" w:rsidP="00410EE7">
      <w:pPr>
        <w:rPr>
          <w:rFonts w:ascii="Times New Roman" w:hAnsi="Times New Roman" w:cs="Times New Roman"/>
          <w:b/>
          <w:sz w:val="24"/>
          <w:szCs w:val="24"/>
        </w:rPr>
      </w:pPr>
    </w:p>
    <w:p w:rsidR="004E7F72" w:rsidRPr="004E7F72" w:rsidRDefault="004E7F72" w:rsidP="004E7F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E7F72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учебно-методических средств обучения</w:t>
      </w:r>
    </w:p>
    <w:p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Автор-составитель С.И.Львова. М., Мнемозина, Программа элективного курса «Русское правописание: орфография и пунктуация» 10-11 классы 2009</w:t>
      </w:r>
    </w:p>
    <w:p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sz w:val="24"/>
          <w:szCs w:val="24"/>
        </w:rPr>
        <w:t xml:space="preserve">Русский язык. 10-11 </w:t>
      </w:r>
      <w:proofErr w:type="spellStart"/>
      <w:r w:rsidRPr="004E7F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7F72">
        <w:rPr>
          <w:rFonts w:ascii="Times New Roman" w:hAnsi="Times New Roman" w:cs="Times New Roman"/>
          <w:sz w:val="24"/>
          <w:szCs w:val="24"/>
        </w:rPr>
        <w:t xml:space="preserve">.: учебник  для общеобразовательных учреждений филологического профиля / В.В. </w:t>
      </w:r>
      <w:proofErr w:type="spellStart"/>
      <w:r w:rsidRPr="004E7F72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4E7F72">
        <w:rPr>
          <w:rFonts w:ascii="Times New Roman" w:hAnsi="Times New Roman" w:cs="Times New Roman"/>
          <w:sz w:val="24"/>
          <w:szCs w:val="24"/>
        </w:rPr>
        <w:t>. – 8-е изд.  – М.: Дрофа, 2011.</w:t>
      </w:r>
    </w:p>
    <w:p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Греков В.Ф., Крючков С.Е., Чешко Л. Русский язык. 10-11 класс. Пособие для занятий по русскому языку в старших классах.- М.: Просвещение, 2012</w:t>
      </w:r>
    </w:p>
    <w:p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Розенталь Д. Э</w:t>
      </w:r>
      <w:r w:rsidRPr="004E7F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E7F72">
        <w:rPr>
          <w:rFonts w:ascii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поступающих" в вузы. — М.: Дрофа, 2000</w:t>
      </w:r>
    </w:p>
    <w:p w:rsidR="004E7F72" w:rsidRPr="00D6149C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«Русский язык. Подготовка к ЕГЭ». Автор Н.А.Сенина. Рус</w:t>
      </w:r>
      <w:r w:rsidR="00803EA9">
        <w:rPr>
          <w:rFonts w:ascii="Times New Roman" w:hAnsi="Times New Roman" w:cs="Times New Roman"/>
          <w:color w:val="000000"/>
          <w:sz w:val="24"/>
          <w:szCs w:val="24"/>
        </w:rPr>
        <w:t>ский язык. Подготовка к ЕГЭ-2019</w:t>
      </w:r>
      <w:r w:rsidRPr="004E7F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3EA9">
        <w:rPr>
          <w:rFonts w:ascii="Times New Roman" w:hAnsi="Times New Roman" w:cs="Times New Roman"/>
          <w:color w:val="000000"/>
          <w:sz w:val="24"/>
          <w:szCs w:val="24"/>
        </w:rPr>
        <w:t xml:space="preserve"> Книга 1.- Ростов- на-Дону, 2019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49C" w:rsidRPr="00D6149C" w:rsidRDefault="00D6149C" w:rsidP="00D614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49C">
        <w:rPr>
          <w:rFonts w:ascii="Times New Roman" w:hAnsi="Times New Roman" w:cs="Times New Roman"/>
          <w:sz w:val="24"/>
          <w:szCs w:val="24"/>
        </w:rPr>
        <w:t xml:space="preserve">Русский язык и литература. Русский язык: учебник </w:t>
      </w:r>
      <w:proofErr w:type="spellStart"/>
      <w:r w:rsidRPr="00D6149C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D6149C">
        <w:rPr>
          <w:rFonts w:ascii="Times New Roman" w:hAnsi="Times New Roman" w:cs="Times New Roman"/>
          <w:sz w:val="24"/>
          <w:szCs w:val="24"/>
        </w:rPr>
        <w:t xml:space="preserve">  10-11 классов общеобразовательных организаций. (базовый и   углубленный уровни) /Львова С.И., Львов В.В. – М.: Мнемозина, 2019.</w:t>
      </w:r>
    </w:p>
    <w:sectPr w:rsidR="00D6149C" w:rsidRPr="00D6149C" w:rsidSect="00AB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F14"/>
    <w:multiLevelType w:val="hybridMultilevel"/>
    <w:tmpl w:val="525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40CA"/>
    <w:multiLevelType w:val="hybridMultilevel"/>
    <w:tmpl w:val="85ACA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00936"/>
    <w:rsid w:val="00007BAA"/>
    <w:rsid w:val="0014250A"/>
    <w:rsid w:val="001C0E8B"/>
    <w:rsid w:val="001C7A77"/>
    <w:rsid w:val="001E6D63"/>
    <w:rsid w:val="00257C8D"/>
    <w:rsid w:val="002E1C5B"/>
    <w:rsid w:val="0036001E"/>
    <w:rsid w:val="003B06BC"/>
    <w:rsid w:val="003B774C"/>
    <w:rsid w:val="00410EE7"/>
    <w:rsid w:val="0043523F"/>
    <w:rsid w:val="004372DB"/>
    <w:rsid w:val="004415EF"/>
    <w:rsid w:val="00445FF2"/>
    <w:rsid w:val="0049611E"/>
    <w:rsid w:val="004E7F72"/>
    <w:rsid w:val="00523AF2"/>
    <w:rsid w:val="00600936"/>
    <w:rsid w:val="00667E1C"/>
    <w:rsid w:val="006B54B5"/>
    <w:rsid w:val="006E4FBE"/>
    <w:rsid w:val="007863DD"/>
    <w:rsid w:val="007A5E07"/>
    <w:rsid w:val="00803EA9"/>
    <w:rsid w:val="008344DF"/>
    <w:rsid w:val="008D7CEF"/>
    <w:rsid w:val="009C41B1"/>
    <w:rsid w:val="00A02EFB"/>
    <w:rsid w:val="00AB1FA5"/>
    <w:rsid w:val="00BF7661"/>
    <w:rsid w:val="00CC43D4"/>
    <w:rsid w:val="00CD76F7"/>
    <w:rsid w:val="00CF400D"/>
    <w:rsid w:val="00D6149C"/>
    <w:rsid w:val="00DC2F48"/>
    <w:rsid w:val="00DD6158"/>
    <w:rsid w:val="00E03CE0"/>
    <w:rsid w:val="00E14862"/>
    <w:rsid w:val="00F237E2"/>
    <w:rsid w:val="00FE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36"/>
  </w:style>
  <w:style w:type="paragraph" w:styleId="1">
    <w:name w:val="heading 1"/>
    <w:basedOn w:val="a"/>
    <w:link w:val="10"/>
    <w:uiPriority w:val="9"/>
    <w:qFormat/>
    <w:rsid w:val="00435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E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mark2">
    <w:name w:val="remark2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para2">
    <w:name w:val="versepara2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43523F"/>
  </w:style>
  <w:style w:type="character" w:customStyle="1" w:styleId="line2r">
    <w:name w:val="line2r"/>
    <w:basedOn w:val="a0"/>
    <w:rsid w:val="0043523F"/>
  </w:style>
  <w:style w:type="paragraph" w:customStyle="1" w:styleId="continuation">
    <w:name w:val="continuation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1r">
    <w:name w:val="line1r"/>
    <w:basedOn w:val="a0"/>
    <w:rsid w:val="0043523F"/>
  </w:style>
  <w:style w:type="paragraph" w:customStyle="1" w:styleId="remark">
    <w:name w:val="remark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B774C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 Spacing"/>
    <w:uiPriority w:val="1"/>
    <w:qFormat/>
    <w:rsid w:val="00F237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234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17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311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5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12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70321019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9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30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55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50288946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7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7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80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44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989284090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29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9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9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82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6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16684483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560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2019-08-29T13:38:00Z</cp:lastPrinted>
  <dcterms:created xsi:type="dcterms:W3CDTF">2016-09-06T06:22:00Z</dcterms:created>
  <dcterms:modified xsi:type="dcterms:W3CDTF">2020-09-15T11:45:00Z</dcterms:modified>
</cp:coreProperties>
</file>