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CellSpacing w:w="0" w:type="dxa"/>
        <w:tblInd w:w="-1478" w:type="dxa"/>
        <w:shd w:val="clear" w:color="auto" w:fill="FFFFFF"/>
        <w:tblLook w:val="04A0"/>
      </w:tblPr>
      <w:tblGrid>
        <w:gridCol w:w="11482"/>
      </w:tblGrid>
      <w:tr w:rsidR="00BD356B" w:rsidRPr="00661E69" w:rsidTr="00E2794B">
        <w:trPr>
          <w:trHeight w:val="330"/>
          <w:tblCellSpacing w:w="0" w:type="dxa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082"/>
            </w:tblGrid>
            <w:tr w:rsidR="00BD356B" w:rsidRPr="00661E69" w:rsidTr="00E2794B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356B" w:rsidRPr="00661E69" w:rsidRDefault="00BD356B" w:rsidP="00E27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Кстовского</w:t>
                  </w:r>
                  <w:proofErr w:type="spellEnd"/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BD356B" w:rsidRPr="00661E69" w:rsidTr="00E2794B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356B" w:rsidRPr="00661E69" w:rsidRDefault="00BD356B" w:rsidP="00E27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BD356B" w:rsidRPr="00661E69" w:rsidTr="00E2794B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356B" w:rsidRPr="00661E69" w:rsidRDefault="00BD356B" w:rsidP="00E27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«ГИМНАЗИЯ № 4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BD356B" w:rsidRPr="00661E69" w:rsidRDefault="00BD356B" w:rsidP="00E27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пл. Мира, г.Кстово  Нижегородской области, 607650</w:t>
                  </w:r>
                </w:p>
              </w:tc>
            </w:tr>
            <w:tr w:rsidR="00BD356B" w:rsidRPr="00661E69" w:rsidTr="00E2794B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356B" w:rsidRPr="00661E69" w:rsidRDefault="00BD356B" w:rsidP="00E27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тел./факс (83145)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9-32-79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e-mail mbougimnaziya4@yandex.ru</w:t>
                  </w:r>
                </w:p>
              </w:tc>
            </w:tr>
          </w:tbl>
          <w:p w:rsidR="00BD356B" w:rsidRPr="00661E69" w:rsidRDefault="00BD356B" w:rsidP="00E279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56B" w:rsidRPr="00661E69" w:rsidRDefault="00BD356B" w:rsidP="00BD356B">
      <w:pPr>
        <w:rPr>
          <w:rFonts w:ascii="Times New Roman" w:hAnsi="Times New Roman"/>
          <w:sz w:val="28"/>
          <w:szCs w:val="28"/>
        </w:rPr>
      </w:pPr>
    </w:p>
    <w:p w:rsidR="00BD356B" w:rsidRPr="00661E69" w:rsidRDefault="00BD356B" w:rsidP="00BD35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Принято на заседании                                                                    УТВЕРЖДАЮ:</w:t>
      </w:r>
    </w:p>
    <w:p w:rsidR="00BD356B" w:rsidRPr="00661E69" w:rsidRDefault="00BD356B" w:rsidP="00BD356B">
      <w:pPr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Педагогического совета                                        директор МБОУ Гимназии №4</w:t>
      </w:r>
    </w:p>
    <w:p w:rsidR="00BD356B" w:rsidRPr="00661E69" w:rsidRDefault="00BD356B" w:rsidP="00BD35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от 31 августа 2020 г.                                        _____________ Е.В. </w:t>
      </w:r>
      <w:proofErr w:type="spellStart"/>
      <w:r w:rsidRPr="00661E69">
        <w:rPr>
          <w:rFonts w:ascii="Times New Roman" w:hAnsi="Times New Roman"/>
          <w:sz w:val="28"/>
          <w:szCs w:val="28"/>
        </w:rPr>
        <w:t>Молоткова</w:t>
      </w:r>
      <w:proofErr w:type="spellEnd"/>
    </w:p>
    <w:p w:rsidR="00BD356B" w:rsidRPr="00661E69" w:rsidRDefault="00BD356B" w:rsidP="00BD356B">
      <w:pPr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                                                                   31 августа 2020 г. приказ № 142</w:t>
      </w:r>
    </w:p>
    <w:p w:rsidR="00BD356B" w:rsidRPr="00661E69" w:rsidRDefault="00BD356B" w:rsidP="00BD35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56B" w:rsidRPr="00927DEC" w:rsidRDefault="00BD356B" w:rsidP="00BD356B">
      <w:pPr>
        <w:spacing w:after="0"/>
        <w:rPr>
          <w:rFonts w:ascii="Times New Roman" w:hAnsi="Times New Roman"/>
          <w:sz w:val="28"/>
          <w:szCs w:val="28"/>
        </w:rPr>
      </w:pPr>
    </w:p>
    <w:p w:rsidR="00BD356B" w:rsidRPr="009D1A24" w:rsidRDefault="00BD356B" w:rsidP="00BD35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BD356B" w:rsidRPr="009D1A24" w:rsidRDefault="00BD356B" w:rsidP="00BD35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</w:t>
      </w:r>
      <w:proofErr w:type="spellEnd"/>
      <w:r w:rsidRPr="009D1A24">
        <w:rPr>
          <w:rFonts w:ascii="Times New Roman" w:eastAsia="Times New Roman" w:hAnsi="Times New Roman"/>
          <w:b/>
          <w:sz w:val="32"/>
          <w:szCs w:val="32"/>
        </w:rPr>
        <w:t xml:space="preserve"> программа</w:t>
      </w:r>
    </w:p>
    <w:p w:rsidR="00BD356B" w:rsidRPr="00B52BE6" w:rsidRDefault="00BD356B" w:rsidP="00BD35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естественнонаучной направленности </w:t>
      </w:r>
    </w:p>
    <w:p w:rsidR="00BD356B" w:rsidRPr="00B52BE6" w:rsidRDefault="00BD356B" w:rsidP="00BD3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кружка </w:t>
      </w:r>
      <w:r w:rsidRPr="00B52BE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Путешествие в мир интересных явлений</w:t>
      </w:r>
      <w:r w:rsidRPr="00B52BE6">
        <w:rPr>
          <w:rFonts w:ascii="Times New Roman" w:hAnsi="Times New Roman" w:cs="Times New Roman"/>
          <w:b/>
          <w:sz w:val="32"/>
          <w:szCs w:val="32"/>
        </w:rPr>
        <w:t>»</w:t>
      </w:r>
    </w:p>
    <w:p w:rsidR="00BD356B" w:rsidRPr="00B52BE6" w:rsidRDefault="00BD356B" w:rsidP="00BD3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>возраст обучающихся</w:t>
      </w:r>
      <w:r>
        <w:rPr>
          <w:rFonts w:ascii="Times New Roman" w:eastAsia="Times New Roman" w:hAnsi="Times New Roman"/>
          <w:sz w:val="32"/>
          <w:szCs w:val="32"/>
        </w:rPr>
        <w:t>: 10-11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 xml:space="preserve"> лет</w:t>
      </w:r>
    </w:p>
    <w:p w:rsidR="00BD356B" w:rsidRPr="00B52BE6" w:rsidRDefault="00BD356B" w:rsidP="00BD35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eastAsia="Times New Roman" w:hAnsi="Times New Roman"/>
          <w:sz w:val="32"/>
          <w:szCs w:val="32"/>
        </w:rPr>
        <w:t>: 1 год</w:t>
      </w:r>
    </w:p>
    <w:p w:rsidR="00BD356B" w:rsidRPr="009D1A24" w:rsidRDefault="00BD356B" w:rsidP="00BD35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BD356B" w:rsidRPr="00927DEC" w:rsidRDefault="00BD356B" w:rsidP="00BD356B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BD356B" w:rsidRPr="00661E69" w:rsidRDefault="00BD356B" w:rsidP="00BD3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  Автор-составитель:</w:t>
      </w:r>
    </w:p>
    <w:p w:rsidR="00BD356B" w:rsidRDefault="00BD356B" w:rsidP="00BD3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Боголепова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1E69">
        <w:rPr>
          <w:rFonts w:ascii="Times New Roman" w:hAnsi="Times New Roman"/>
          <w:sz w:val="28"/>
          <w:szCs w:val="28"/>
        </w:rPr>
        <w:t>Н.А.,                                     учитель химии</w:t>
      </w:r>
      <w:r>
        <w:rPr>
          <w:rFonts w:ascii="Times New Roman" w:hAnsi="Times New Roman"/>
          <w:sz w:val="28"/>
          <w:szCs w:val="28"/>
        </w:rPr>
        <w:t xml:space="preserve"> первой </w:t>
      </w:r>
    </w:p>
    <w:p w:rsidR="00BD356B" w:rsidRPr="00661E69" w:rsidRDefault="00BD356B" w:rsidP="00BD3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BD356B" w:rsidRPr="00661E69" w:rsidRDefault="00BD356B" w:rsidP="00B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56B" w:rsidRPr="00927DEC" w:rsidRDefault="00BD356B" w:rsidP="00BD35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56B" w:rsidRDefault="00BD356B" w:rsidP="00BD356B">
      <w:pPr>
        <w:jc w:val="center"/>
        <w:rPr>
          <w:rFonts w:ascii="Times New Roman" w:hAnsi="Times New Roman"/>
          <w:sz w:val="28"/>
          <w:szCs w:val="28"/>
        </w:rPr>
      </w:pPr>
    </w:p>
    <w:p w:rsidR="00BD356B" w:rsidRDefault="00BD356B" w:rsidP="00BD356B">
      <w:pPr>
        <w:jc w:val="center"/>
        <w:rPr>
          <w:rFonts w:ascii="Times New Roman" w:hAnsi="Times New Roman"/>
          <w:sz w:val="28"/>
          <w:szCs w:val="28"/>
        </w:rPr>
      </w:pPr>
    </w:p>
    <w:p w:rsidR="00BD356B" w:rsidRDefault="00BD356B" w:rsidP="00BD356B">
      <w:pPr>
        <w:jc w:val="center"/>
        <w:rPr>
          <w:rFonts w:ascii="Times New Roman" w:hAnsi="Times New Roman"/>
          <w:sz w:val="28"/>
          <w:szCs w:val="28"/>
        </w:rPr>
      </w:pPr>
    </w:p>
    <w:p w:rsidR="00BD356B" w:rsidRDefault="00BD356B" w:rsidP="00BD356B">
      <w:pPr>
        <w:rPr>
          <w:rFonts w:ascii="Times New Roman" w:hAnsi="Times New Roman"/>
          <w:sz w:val="28"/>
          <w:szCs w:val="28"/>
        </w:rPr>
      </w:pPr>
    </w:p>
    <w:p w:rsidR="00BD356B" w:rsidRDefault="00BD356B" w:rsidP="00BD356B">
      <w:pPr>
        <w:rPr>
          <w:rFonts w:ascii="Times New Roman" w:hAnsi="Times New Roman"/>
          <w:sz w:val="28"/>
          <w:szCs w:val="28"/>
        </w:rPr>
      </w:pPr>
    </w:p>
    <w:p w:rsidR="00BD356B" w:rsidRPr="00927DEC" w:rsidRDefault="00BD356B" w:rsidP="00BD356B">
      <w:pPr>
        <w:rPr>
          <w:rFonts w:ascii="Times New Roman" w:hAnsi="Times New Roman"/>
          <w:sz w:val="28"/>
          <w:szCs w:val="28"/>
        </w:rPr>
      </w:pPr>
    </w:p>
    <w:p w:rsidR="00BD356B" w:rsidRPr="00661E69" w:rsidRDefault="00BD356B" w:rsidP="00BD356B">
      <w:pPr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г. Кстово</w:t>
      </w:r>
    </w:p>
    <w:p w:rsidR="00BD356B" w:rsidRPr="00661E69" w:rsidRDefault="00BD356B" w:rsidP="00BD356B">
      <w:pPr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2020г.</w:t>
      </w:r>
    </w:p>
    <w:p w:rsidR="00C61EFB" w:rsidRDefault="00C61EFB" w:rsidP="00715C2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5C28" w:rsidRDefault="00715C28" w:rsidP="00715C2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общего образования в качестве цели образования рассматривают развитие личности учащегося на основе освоения универсальных способов деятельности. Процесс учения понимается не только как усвоение системы знаний, умений и навыков, но и как процесс развития личности, обретения духовно-нравственного и социального опыта. При этом особое внимание уделяется внеурочной деятельности школьников. Цель её организации – осуществление взаимосвязи и преемственности общего и дополнительного образования как механизма обеспечения полноты и цельности образования.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«Путешествие в Мир Интересных Явлений» ориентирована на реализацию познавательной внеурочной деятельности учащихся пятых классов. Программа базируется на знаниях, полученных школьниками из курса «Окружающий мир».</w:t>
      </w:r>
    </w:p>
    <w:p w:rsidR="00715C28" w:rsidRDefault="00715C28" w:rsidP="00715C2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создание условий для интеллектуального развития пятиклассников в области естествознания; привлечение школьников к исследовательской деятельности. 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показать необходимость познания свойств веществ для объяснения различных природных явлений;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сформировать у учащихся первоначальные экспериментальные умения;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познакомить учащихся с основными этапами исследовательской деятельности. 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достижения поставленных целей являются организация самостоятельной работы учащихся при направляющей роли учителя, использование разнообразных познавательных заданий, поощрение инициативности обучающихся, создание ситуации успеха. 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множество разнообразных опытов, школьники получают возможность раскрыть секреты природы и лучше понять происходящие вокруг явления, поэтому программа называется «Путешествие в Мир Интересных Явлений».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занятий является лабораторный практикум, проводимый в малых группах. 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 и в</w:t>
      </w:r>
      <w:r w:rsidR="00021801">
        <w:rPr>
          <w:rFonts w:ascii="Times New Roman" w:hAnsi="Times New Roman" w:cs="Times New Roman"/>
          <w:sz w:val="28"/>
          <w:szCs w:val="28"/>
        </w:rPr>
        <w:t>ключает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801">
        <w:rPr>
          <w:rFonts w:ascii="Times New Roman" w:hAnsi="Times New Roman" w:cs="Times New Roman"/>
          <w:color w:val="000000"/>
          <w:sz w:val="28"/>
          <w:szCs w:val="28"/>
        </w:rPr>
        <w:t>аудиторных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1801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16 часов самостоятельной работы</w:t>
      </w:r>
      <w:r w:rsidR="00021801">
        <w:rPr>
          <w:rFonts w:ascii="Times New Roman" w:hAnsi="Times New Roman" w:cs="Times New Roman"/>
          <w:color w:val="000000"/>
          <w:sz w:val="28"/>
          <w:szCs w:val="28"/>
        </w:rPr>
        <w:t xml:space="preserve"> под руководством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 часа отводится на представление результатов исследовательской деятельности. 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Методическим сопровождением программы является тетрадь для учащихся.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направлена на формирование у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умений генерировать идеи и определять средства, необходимые для их реализации;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излагать свои мысли, выдвигать гипотезы, устанавливать причинно-следственные связи, делать обобщения и выводы; планировать собственную деятельность и осуществлять самоконтроль, которые являются составляющими универсальных учебных действий.</w:t>
      </w:r>
    </w:p>
    <w:p w:rsidR="00715C28" w:rsidRDefault="00715C28" w:rsidP="00715C28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</w:t>
      </w:r>
    </w:p>
    <w:p w:rsidR="00715C28" w:rsidRDefault="00715C28" w:rsidP="00715C28">
      <w:pPr>
        <w:pStyle w:val="ParagraphStyle"/>
        <w:spacing w:before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715C28" w:rsidRDefault="00715C28" w:rsidP="00715C28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 результаты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708"/>
        <w:gridCol w:w="3128"/>
      </w:tblGrid>
      <w:tr w:rsidR="00715C2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28" w:rsidRDefault="00715C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28" w:rsidRDefault="00715C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28" w:rsidRDefault="00715C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внеурочной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715C2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школьниками знаний о правилах безопасного обращения с различными веществами; способах самостоятельного поиска, нахождения и обработки информации; основах проведения исследовательской деятельности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беседы; работа с дополнительной литературой и электронными ресурсами</w:t>
            </w:r>
          </w:p>
        </w:tc>
      </w:tr>
      <w:tr w:rsidR="00715C2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школьников позитивного отношения к знанию как общественной ценности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учащихся в группах </w:t>
            </w:r>
            <w:r>
              <w:rPr>
                <w:rFonts w:ascii="Times New Roman" w:hAnsi="Times New Roman" w:cs="Times New Roman"/>
              </w:rPr>
              <w:br/>
              <w:t>с обсуждением хода экспериментальной деятельности и полученных результатов</w:t>
            </w:r>
          </w:p>
        </w:tc>
      </w:tr>
      <w:tr w:rsidR="00715C2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опыта самоорганизации и организации совместной деятельности с другими школьниками; опыта разработки исследовательского проекта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учащихся над исследовательскими проектами; научные конференции учащихся</w:t>
            </w:r>
          </w:p>
        </w:tc>
      </w:tr>
    </w:tbl>
    <w:p w:rsidR="00715C28" w:rsidRDefault="00715C28" w:rsidP="00715C28">
      <w:pPr>
        <w:pStyle w:val="ParagraphStyle"/>
        <w:tabs>
          <w:tab w:val="left" w:pos="45"/>
        </w:tabs>
        <w:spacing w:before="39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предметные,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br/>
        <w:t>и личностные результаты</w:t>
      </w:r>
    </w:p>
    <w:p w:rsidR="00715C28" w:rsidRPr="00DD3C6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3C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Предметные: 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учащиеся расширят знания о веществах, используемых в повседневной жизни, а также о происходящих с ними явлениях;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сформируют первоначальные экспериментальные умения.</w:t>
      </w:r>
    </w:p>
    <w:p w:rsidR="00715C28" w:rsidRPr="00DD3C6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DD3C68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DD3C6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научатся использовать различные способы коммуникативной деятельности;</w:t>
      </w:r>
    </w:p>
    <w:p w:rsidR="00715C28" w:rsidRDefault="00715C28" w:rsidP="00715C28">
      <w:pPr>
        <w:pStyle w:val="ParagraphStyle"/>
        <w:keepLines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научатся генерировать идеи и определять средства, необходимые для их реализации;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излагать  свои мысли, выдвигать гипотезы; устанавливать причинно-следственные связи, делать обобщения и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tabs>
          <w:tab w:val="left" w:pos="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3C6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Личностные: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учащихся будет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формироваться позитивное отношение к знанию.</w:t>
      </w:r>
    </w:p>
    <w:p w:rsidR="00715C28" w:rsidRDefault="00715C28" w:rsidP="00715C28">
      <w:pPr>
        <w:pStyle w:val="ParagraphStyle"/>
        <w:spacing w:before="24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p w:rsidR="00715C28" w:rsidRDefault="00715C28" w:rsidP="00715C28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Диагностика ожидаемых результатов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56"/>
        <w:gridCol w:w="1925"/>
        <w:gridCol w:w="5069"/>
      </w:tblGrid>
      <w:tr w:rsidR="00715C28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28" w:rsidRDefault="00715C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28" w:rsidRDefault="00715C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диагностики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28" w:rsidRDefault="00715C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диагностики</w:t>
            </w:r>
          </w:p>
        </w:tc>
      </w:tr>
      <w:tr w:rsidR="00715C28"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беседа. Выступление учащихся </w:t>
            </w:r>
            <w:r>
              <w:rPr>
                <w:rFonts w:ascii="Times New Roman" w:hAnsi="Times New Roman" w:cs="Times New Roman"/>
              </w:rPr>
              <w:br/>
              <w:t>с результатами проводимого исследования</w:t>
            </w:r>
          </w:p>
        </w:tc>
      </w:tr>
      <w:tr w:rsidR="00715C28"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 (фронтальная и кооперативно-групповая работа)</w:t>
            </w:r>
          </w:p>
        </w:tc>
      </w:tr>
      <w:tr w:rsidR="00715C28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</w:rPr>
              <w:t>цветописи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Лутошкина</w:t>
            </w:r>
            <w:proofErr w:type="spellEnd"/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учащихся с цветными кружками в начале занятия и по его окончании</w:t>
            </w:r>
          </w:p>
        </w:tc>
      </w:tr>
      <w:tr w:rsidR="00715C28"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Коммуникативные.</w:t>
            </w:r>
          </w:p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учащихся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28" w:rsidRDefault="00715C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листа учёта УУД (Таблица 3), на котором знаком «+» отмечается проявление учащимися соответствующих умений</w:t>
            </w:r>
          </w:p>
        </w:tc>
      </w:tr>
    </w:tbl>
    <w:p w:rsidR="00021801" w:rsidRDefault="00021801" w:rsidP="00021801">
      <w:pPr>
        <w:pStyle w:val="ParagraphStyle"/>
        <w:spacing w:before="24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15C28" w:rsidRDefault="00715C28" w:rsidP="00021801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Содержание </w:t>
      </w:r>
      <w:r w:rsidR="0002180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программы</w:t>
      </w:r>
      <w:r w:rsidR="0002180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внеурочной деятельности школьников «Путешествие в мир интерерсных явлений»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в лаборатории. Тела. Вещества. Обозначение веществ. Понятие о свойствах веществ и явлениях.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как растворитель. Растворение веществ в воде. Получение растворов. Растворимость твёрдых веществ в воде. Вещества растворимые и нерастворимые. Понятие о насыщенных и ненасыщенных растворах. Раствор как пример однородной смеси. Взвесь как пример неоднородной смеси.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Алебастр как малорастворимое вещество. Понятие о жёсткой и мягкой воде. Устранение жёсткости воды. Затвердевание смеси алебастра с водой.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углекислого газа при дыхании. Углекислый газ – компонент газированной воды. Обнаружение углекислого газа. Растворимость газов в воде. Понятие о концентрированных и разбавленных растворах. 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воды из раствора. Конденсация водяного пара. Вода солёная, пресная, дистиллированная.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смеси окрашенных растворённых веществ в колонке с порошком адсорбента, понятие о хроматографии. 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Растительное масло как растворитель. Растворимость веществ в масле. Жиры и масла. Эмульсия как пример жидкой неоднородной смеси.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Запах как свойство некоторых веществ. Поглощение летучих веществ активированным углём. Понятие об адсорбентах. Поглотительная способность различных адсорбентов. 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Кислоты как представители группы едких веществ. Понятие о кислой среде. Лакмус как индикатор для распознавания кислой среды. Взаимодействие пищевой соды с кислотой. 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свойств кислоты и их практического применения (на примере лимонной кислоты).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Растительные красители (пигменты). Выделение красителей, содержащихся в различных частях растений. Окрашивание пищевых продуктов растительными красителями. 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 как запасающее вещество растений и компонент нашего питания. Распознавание крахмала. Получение крахмала из растительного сырья. Применение крахмала.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Симпатические краски и чернила.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Темперная живопись. Получение темперных красок. </w:t>
      </w:r>
    </w:p>
    <w:p w:rsidR="00715C28" w:rsidRDefault="00715C28" w:rsidP="00715C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чернил обработкой растительного сырья, окрашивание хлопчатобумажной ткани растительными пигментами. </w:t>
      </w:r>
    </w:p>
    <w:p w:rsidR="00021801" w:rsidRDefault="00021801" w:rsidP="00715C28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801" w:rsidRPr="00021801" w:rsidRDefault="00021801" w:rsidP="00FF6851">
      <w:pPr>
        <w:pStyle w:val="a3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801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021801" w:rsidRPr="00056900" w:rsidRDefault="00021801" w:rsidP="00021801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1559"/>
        <w:gridCol w:w="3142"/>
        <w:gridCol w:w="2919"/>
      </w:tblGrid>
      <w:tr w:rsidR="00021801" w:rsidRPr="00056900" w:rsidTr="00FE62EE">
        <w:trPr>
          <w:trHeight w:val="828"/>
        </w:trPr>
        <w:tc>
          <w:tcPr>
            <w:tcW w:w="2269" w:type="dxa"/>
          </w:tcPr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061" w:type="dxa"/>
            <w:gridSpan w:val="2"/>
          </w:tcPr>
          <w:p w:rsidR="00021801" w:rsidRPr="00C61EFB" w:rsidRDefault="00021801" w:rsidP="00FE62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021801" w:rsidRPr="00056900" w:rsidTr="00FE62EE">
        <w:tc>
          <w:tcPr>
            <w:tcW w:w="2269" w:type="dxa"/>
          </w:tcPr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021801" w:rsidRPr="00C61EFB" w:rsidRDefault="00021801" w:rsidP="00FE62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  <w:gridSpan w:val="2"/>
          </w:tcPr>
          <w:p w:rsidR="00021801" w:rsidRPr="00C61EFB" w:rsidRDefault="00021801" w:rsidP="005336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Чем мы будем заниматься?</w:t>
            </w:r>
          </w:p>
          <w:p w:rsidR="00533614" w:rsidRPr="00C61EFB" w:rsidRDefault="00533614" w:rsidP="005336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Изучаем правила Техники безопасности.</w:t>
            </w:r>
          </w:p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01" w:rsidRPr="00056900" w:rsidTr="00FE62EE">
        <w:tc>
          <w:tcPr>
            <w:tcW w:w="2269" w:type="dxa"/>
          </w:tcPr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В стране растворов</w:t>
            </w:r>
          </w:p>
        </w:tc>
        <w:tc>
          <w:tcPr>
            <w:tcW w:w="1559" w:type="dxa"/>
          </w:tcPr>
          <w:p w:rsidR="00021801" w:rsidRPr="00C61EFB" w:rsidRDefault="00533614" w:rsidP="00FE62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1" w:type="dxa"/>
            <w:gridSpan w:val="2"/>
          </w:tcPr>
          <w:p w:rsidR="00021801" w:rsidRPr="00C61EFB" w:rsidRDefault="00021801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Определяем растворимость веществ в воде</w:t>
            </w:r>
          </w:p>
          <w:p w:rsidR="00021801" w:rsidRPr="00C61EFB" w:rsidRDefault="00021801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Изучаем влияние температуры на растворимость твердого вещества.</w:t>
            </w:r>
          </w:p>
          <w:p w:rsidR="00021801" w:rsidRPr="00C61EFB" w:rsidRDefault="00021801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Раскрываем секреты жесткой воды.</w:t>
            </w:r>
          </w:p>
          <w:p w:rsidR="00021801" w:rsidRPr="00C61EFB" w:rsidRDefault="00021801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Изготавливаем сувенир из гипса.</w:t>
            </w:r>
          </w:p>
          <w:p w:rsidR="00021801" w:rsidRPr="00C61EFB" w:rsidRDefault="00021801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Обнаруживаем углекислый газ.</w:t>
            </w:r>
          </w:p>
          <w:p w:rsidR="00021801" w:rsidRPr="00C61EFB" w:rsidRDefault="00021801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Изучаем влияние температуры на растворимость газов.</w:t>
            </w:r>
          </w:p>
          <w:p w:rsidR="00EE04A8" w:rsidRPr="00C61EFB" w:rsidRDefault="00EE04A8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Выпариваем воду из раствора соли.</w:t>
            </w:r>
          </w:p>
          <w:p w:rsidR="00EE04A8" w:rsidRPr="00C61EFB" w:rsidRDefault="00533614" w:rsidP="0053361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 xml:space="preserve">Д.О. </w:t>
            </w:r>
            <w:r w:rsidR="00EE04A8" w:rsidRPr="00C61EFB">
              <w:rPr>
                <w:rFonts w:ascii="Times New Roman" w:hAnsi="Times New Roman" w:cs="Times New Roman"/>
                <w:sz w:val="28"/>
                <w:szCs w:val="28"/>
              </w:rPr>
              <w:t>Собираем пары воды и исследуем полученную воду.</w:t>
            </w:r>
          </w:p>
          <w:p w:rsidR="00EE04A8" w:rsidRPr="00C61EFB" w:rsidRDefault="00EE04A8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Определяем наличие соли в разной воде.</w:t>
            </w:r>
          </w:p>
          <w:p w:rsidR="00EE04A8" w:rsidRPr="00C61EFB" w:rsidRDefault="00EE04A8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Разделяем вещества, находящиеся в растворе.</w:t>
            </w:r>
          </w:p>
          <w:p w:rsidR="00EE04A8" w:rsidRPr="00C61EFB" w:rsidRDefault="00EE04A8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Обесцвечиваем раствор.</w:t>
            </w:r>
          </w:p>
          <w:p w:rsidR="00EE04A8" w:rsidRPr="00C61EFB" w:rsidRDefault="00EE04A8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Используем масло в качестве растворителя.</w:t>
            </w:r>
          </w:p>
          <w:p w:rsidR="00EE04A8" w:rsidRPr="00C61EFB" w:rsidRDefault="00EE04A8" w:rsidP="00FE62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Обнаруживаем масло в семенах подсолнечника.</w:t>
            </w:r>
          </w:p>
          <w:p w:rsidR="00EE04A8" w:rsidRPr="00C61EFB" w:rsidRDefault="00EE04A8" w:rsidP="00EE04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01" w:rsidRPr="00056900" w:rsidTr="00FE62EE">
        <w:tc>
          <w:tcPr>
            <w:tcW w:w="2269" w:type="dxa"/>
          </w:tcPr>
          <w:p w:rsidR="00021801" w:rsidRPr="00C61EFB" w:rsidRDefault="00EE04A8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цветном море</w:t>
            </w:r>
          </w:p>
        </w:tc>
        <w:tc>
          <w:tcPr>
            <w:tcW w:w="1559" w:type="dxa"/>
          </w:tcPr>
          <w:p w:rsidR="00021801" w:rsidRPr="00C61EFB" w:rsidRDefault="00EE04A8" w:rsidP="00FE62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  <w:gridSpan w:val="2"/>
          </w:tcPr>
          <w:p w:rsidR="00021801" w:rsidRPr="00C61EFB" w:rsidRDefault="00EE04A8" w:rsidP="00FE62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Извлекаем запах фруктов и устраняем его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801" w:rsidRPr="00C61EFB" w:rsidRDefault="00EE04A8" w:rsidP="00EE04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Исследуем силу поглотителей запаха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01" w:rsidRPr="00056900" w:rsidTr="00FE62EE">
        <w:tc>
          <w:tcPr>
            <w:tcW w:w="2269" w:type="dxa"/>
          </w:tcPr>
          <w:p w:rsidR="00021801" w:rsidRPr="00C61EFB" w:rsidRDefault="00EE04A8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В стране красок</w:t>
            </w:r>
          </w:p>
        </w:tc>
        <w:tc>
          <w:tcPr>
            <w:tcW w:w="1559" w:type="dxa"/>
          </w:tcPr>
          <w:p w:rsidR="00021801" w:rsidRPr="00C61EFB" w:rsidRDefault="00021801" w:rsidP="00FE62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614" w:rsidRPr="00C61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1" w:type="dxa"/>
            <w:gridSpan w:val="2"/>
          </w:tcPr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Определяем кислую среду с помощью лакмуса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Определяем кислую среду с помощью соды.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Исследуем свойства лимонной кислоты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Выясняем практическое применение лимонной кислоты в быту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Раскрываем тайну зеленого листа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Используем растительные красители в кулинарном искусстве.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Распознаем крахмал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Получаем крахмал из картофеля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4A8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Обнаруживаем крахмал в продуктах питания.</w:t>
            </w:r>
          </w:p>
          <w:p w:rsidR="00021801" w:rsidRPr="00C61EFB" w:rsidRDefault="00EE04A8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Готовим клей из крахмала</w:t>
            </w:r>
            <w:r w:rsidR="00021801" w:rsidRPr="00C61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4A8" w:rsidRPr="00C61EFB" w:rsidRDefault="00533614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Волшебный рисунок.</w:t>
            </w:r>
          </w:p>
          <w:p w:rsidR="00533614" w:rsidRPr="00C61EFB" w:rsidRDefault="00533614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Невидимые чернила.</w:t>
            </w:r>
          </w:p>
          <w:p w:rsidR="00533614" w:rsidRPr="00C61EFB" w:rsidRDefault="00533614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Изготавливаем темперные краски на основе яичного желтка.</w:t>
            </w:r>
          </w:p>
          <w:p w:rsidR="00533614" w:rsidRPr="00C61EFB" w:rsidRDefault="00533614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Изготавливаем темперные краски на основе клея ПВА.</w:t>
            </w:r>
          </w:p>
          <w:p w:rsidR="00533614" w:rsidRPr="00C61EFB" w:rsidRDefault="00533614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Получаем чернила из чая.</w:t>
            </w:r>
          </w:p>
          <w:p w:rsidR="00533614" w:rsidRPr="00C61EFB" w:rsidRDefault="00533614" w:rsidP="00FE62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Окрашиваем ткань чаем.</w:t>
            </w:r>
          </w:p>
        </w:tc>
      </w:tr>
      <w:tr w:rsidR="00021801" w:rsidRPr="00056900" w:rsidTr="00FE62EE">
        <w:tc>
          <w:tcPr>
            <w:tcW w:w="2269" w:type="dxa"/>
          </w:tcPr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559" w:type="dxa"/>
          </w:tcPr>
          <w:p w:rsidR="00021801" w:rsidRPr="00C61EFB" w:rsidRDefault="00533614" w:rsidP="00FE62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  <w:gridSpan w:val="2"/>
          </w:tcPr>
          <w:p w:rsidR="00021801" w:rsidRPr="00C61EFB" w:rsidRDefault="00021801" w:rsidP="005336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Какими мы стали?</w:t>
            </w:r>
          </w:p>
          <w:p w:rsidR="00533614" w:rsidRPr="00C61EFB" w:rsidRDefault="00533614" w:rsidP="0053361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Круглый стол «Чему мы научились?»</w:t>
            </w:r>
          </w:p>
        </w:tc>
      </w:tr>
      <w:tr w:rsidR="00021801" w:rsidRPr="00056900" w:rsidTr="00FE62EE">
        <w:tc>
          <w:tcPr>
            <w:tcW w:w="2269" w:type="dxa"/>
          </w:tcPr>
          <w:p w:rsidR="00021801" w:rsidRPr="00C61EFB" w:rsidRDefault="00021801" w:rsidP="00FE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21801" w:rsidRPr="00C61EFB" w:rsidRDefault="00021801" w:rsidP="00FE62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42" w:type="dxa"/>
          </w:tcPr>
          <w:p w:rsidR="00021801" w:rsidRPr="00C61EFB" w:rsidRDefault="00021801" w:rsidP="00FE62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021801" w:rsidRPr="00C61EFB" w:rsidRDefault="00021801" w:rsidP="00FE62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C28" w:rsidRDefault="00715C28"/>
    <w:p w:rsidR="00C61EFB" w:rsidRDefault="00533614" w:rsidP="00C61EFB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ИССЛЕДОВАТЕЛЬСКИХ</w:t>
      </w:r>
      <w:r w:rsidR="00C61EFB">
        <w:rPr>
          <w:rFonts w:ascii="Times New Roman" w:hAnsi="Times New Roman" w:cs="Times New Roman"/>
          <w:b/>
          <w:bCs/>
          <w:sz w:val="28"/>
          <w:szCs w:val="28"/>
        </w:rPr>
        <w:t xml:space="preserve"> (ПРОЕКТНЫХ)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533614" w:rsidRDefault="00533614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Очистка воды от нерастворимых веществ.</w:t>
      </w:r>
    </w:p>
    <w:p w:rsidR="00533614" w:rsidRDefault="00533614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Очистка воды от растворенных веществ.</w:t>
      </w:r>
    </w:p>
    <w:p w:rsidR="00533614" w:rsidRDefault="00533614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Сравнение выталкивающей силы разных растворов.</w:t>
      </w:r>
    </w:p>
    <w:p w:rsidR="00533614" w:rsidRDefault="00533614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Исследование растворимости разных веществ.</w:t>
      </w:r>
    </w:p>
    <w:p w:rsidR="00533614" w:rsidRDefault="00533614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Устранение жесткости воды.</w:t>
      </w:r>
    </w:p>
    <w:p w:rsidR="00533614" w:rsidRDefault="00533614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Исследование скорости з</w:t>
      </w:r>
      <w:r w:rsidR="00C61EFB">
        <w:rPr>
          <w:rFonts w:ascii="Times New Roman" w:hAnsi="Times New Roman" w:cs="Times New Roman"/>
          <w:bCs/>
          <w:sz w:val="28"/>
          <w:szCs w:val="28"/>
        </w:rPr>
        <w:t>астывания смеси алебастра с 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C61EFB">
        <w:rPr>
          <w:rFonts w:ascii="Times New Roman" w:hAnsi="Times New Roman" w:cs="Times New Roman"/>
          <w:bCs/>
          <w:sz w:val="28"/>
          <w:szCs w:val="28"/>
        </w:rPr>
        <w:t>от присутствия различных веществ.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Уменьшение содержания углекислого газа в воздухе помещений.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Сравнение содержания соли в различных минеральных водах.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Выращивание кристаллов из различных веществ.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Пятновыведение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(домашняя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химичистка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Получение масла из молока.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Сравнение жирности молока разных молокозаводов.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Получение индикаторов из растений.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Получение углекислого газа разными способами.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применение уксусной кислоты в быту.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Выделение красителей из овощей и фруктов.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Самодельные чернила. 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«Волшебные» чернила.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Обнаружение крахмала в разных частях растения.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Обнаружение крахмала в разных продуктах питания.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Получение красок.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Окрашивание ткани растительными красителями.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Получение крахмала из различного природного сырья.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Исследование поглотительной способности различных сорбентов.</w:t>
      </w:r>
    </w:p>
    <w:p w:rsid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Хроматографическое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разделение красителей черного фломастера.</w:t>
      </w:r>
    </w:p>
    <w:p w:rsidR="00C61EFB" w:rsidRPr="00C61EFB" w:rsidRDefault="00C61EFB" w:rsidP="00C61EF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Хроматографическое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разделение красителей, извлеченных из листьев различных растений.</w:t>
      </w:r>
    </w:p>
    <w:p w:rsidR="00FF6851" w:rsidRDefault="00FF6851" w:rsidP="00FF6851">
      <w:pPr>
        <w:pStyle w:val="ParagraphStyle"/>
        <w:spacing w:before="240" w:line="264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Таблица 3</w:t>
      </w:r>
    </w:p>
    <w:p w:rsidR="00FF6851" w:rsidRDefault="00FF6851" w:rsidP="00FF6851">
      <w:pPr>
        <w:pStyle w:val="ParagraphStyle"/>
        <w:spacing w:after="120" w:line="264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учёта УУД</w:t>
      </w:r>
    </w:p>
    <w:p w:rsidR="00FF6851" w:rsidRDefault="00FF6851" w:rsidP="00FF6851">
      <w:pPr>
        <w:pStyle w:val="ParagraphStyle"/>
        <w:spacing w:after="180" w:line="264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                                                  Дата ______________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307"/>
        <w:gridCol w:w="1203"/>
        <w:gridCol w:w="1129"/>
        <w:gridCol w:w="1233"/>
        <w:gridCol w:w="1143"/>
        <w:gridCol w:w="1127"/>
        <w:gridCol w:w="1249"/>
      </w:tblGrid>
      <w:tr w:rsidR="00FF6851" w:rsidTr="008A13FA">
        <w:trPr>
          <w:trHeight w:val="195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51" w:rsidRDefault="00FF6851" w:rsidP="008A13FA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51" w:rsidRDefault="00FF6851" w:rsidP="008A13FA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Список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3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51" w:rsidRDefault="00FF6851" w:rsidP="008A13FA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Коммуникативные УУД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51" w:rsidRDefault="00FF6851" w:rsidP="008A13FA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 УУД</w:t>
            </w:r>
          </w:p>
        </w:tc>
      </w:tr>
      <w:tr w:rsidR="00FF6851" w:rsidTr="008A13FA">
        <w:trPr>
          <w:trHeight w:val="2145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51" w:rsidRDefault="00FF6851" w:rsidP="008A13F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851" w:rsidRDefault="00FF6851" w:rsidP="008A13F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Использование средств языка и речи для получения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передачи информации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в продуктивном диалоге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Самовыражение: монологические высказывания разного типа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Генерировать идеи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определять средства, необходимые для их реализации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излагать свои мысли, выдвигать гипотезы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связи, делать обобщения и выводы</w:t>
            </w: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51" w:rsidTr="008A13F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6851" w:rsidRDefault="00FF6851" w:rsidP="008A13FA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851" w:rsidRDefault="00FF6851" w:rsidP="00715C2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C28" w:rsidRDefault="00715C28" w:rsidP="00715C2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:rsidR="00715C28" w:rsidRDefault="00715C28" w:rsidP="00715C2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Алексинский, В. Н.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Занимательные опыты по химии [Текст] : кн. для учителя / В. Н. Алексинский.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1995. – 96 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Ю.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Занимательная химия [Текст] : кн. для учащихся, учителей и родителей  / 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 – 560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Балаев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 И.</w:t>
      </w:r>
      <w:r>
        <w:rPr>
          <w:rFonts w:ascii="Times New Roman" w:hAnsi="Times New Roman" w:cs="Times New Roman"/>
          <w:sz w:val="28"/>
          <w:szCs w:val="28"/>
        </w:rPr>
        <w:t xml:space="preserve"> Домашний эксперимент по химии [Текст] : пособие для учителей. Из опыта работы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1977. – 127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Оганесян, Э. Т.</w:t>
      </w:r>
      <w:r>
        <w:rPr>
          <w:rFonts w:ascii="Times New Roman" w:hAnsi="Times New Roman" w:cs="Times New Roman"/>
          <w:sz w:val="28"/>
          <w:szCs w:val="28"/>
        </w:rPr>
        <w:t xml:space="preserve"> Важнейшие понятия и термины в химии [Текст] : справ. пособие / Э. Т. Оганесян.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1993. – 352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Н.</w:t>
      </w:r>
      <w:r>
        <w:rPr>
          <w:rFonts w:ascii="Times New Roman" w:hAnsi="Times New Roman" w:cs="Times New Roman"/>
          <w:sz w:val="28"/>
          <w:szCs w:val="28"/>
        </w:rPr>
        <w:t xml:space="preserve">  Из  чего всё сделано?  Рассказы  о  веществе  [Текст] / Л. 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Г. Эрлиха. – М. : Яуза-Пресс, 2011. – 208 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Яковишин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Занимательные опыты по химии: в школе  и  дома  [Текст] / Л.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Севастополь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116 с.</w:t>
      </w:r>
    </w:p>
    <w:p w:rsidR="00715C28" w:rsidRDefault="00715C28" w:rsidP="00715C2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Баталин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А. Х.</w:t>
      </w:r>
      <w:r>
        <w:rPr>
          <w:rFonts w:ascii="Times New Roman" w:hAnsi="Times New Roman" w:cs="Times New Roman"/>
          <w:sz w:val="28"/>
          <w:szCs w:val="28"/>
        </w:rPr>
        <w:t xml:space="preserve"> Юным химикам.  Занимательные опыты  по  химии  [Текст] / А. Х.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Баталин</w:t>
      </w:r>
      <w:proofErr w:type="spellEnd"/>
      <w:r>
        <w:rPr>
          <w:rFonts w:ascii="Times New Roman" w:hAnsi="Times New Roman" w:cs="Times New Roman"/>
          <w:spacing w:val="-15"/>
          <w:sz w:val="28"/>
          <w:szCs w:val="28"/>
        </w:rPr>
        <w:t xml:space="preserve">,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Челябинск 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Юж.-Урал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изд., 1970. – 236 с.</w:t>
      </w:r>
    </w:p>
    <w:p w:rsidR="00715C28" w:rsidRDefault="00715C28" w:rsidP="00715C28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i/>
          <w:iCs/>
          <w:sz w:val="28"/>
          <w:szCs w:val="28"/>
        </w:rPr>
        <w:t>Воскресенский,  П.  И.</w:t>
      </w:r>
      <w:r>
        <w:rPr>
          <w:rFonts w:ascii="Times New Roman" w:hAnsi="Times New Roman" w:cs="Times New Roman"/>
          <w:sz w:val="28"/>
          <w:szCs w:val="28"/>
        </w:rPr>
        <w:t xml:space="preserve">  Техника  лабораторных  работ  [Текст]  /   П. И. Воскресенский. – М. : Химия, 1973. – 717 с.</w:t>
      </w:r>
    </w:p>
    <w:p w:rsidR="00715C28" w:rsidRDefault="00715C28" w:rsidP="00715C28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Малышкина, В.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Занимательная химия [Текст] / В. Малышкина. – СПб.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Тригон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– 576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Степин, Б. Д.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Занимательные задания и эффектные опыты по химии [Текст] / Б. Д. Степин, 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 :  Дрофа,  2002. –  432 с.</w:t>
      </w:r>
    </w:p>
    <w:p w:rsidR="00715C28" w:rsidRDefault="00715C28" w:rsidP="00715C28">
      <w:pPr>
        <w:pStyle w:val="ParagraphStyle"/>
        <w:spacing w:before="390" w:after="18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</w:t>
      </w:r>
    </w:p>
    <w:p w:rsidR="00715C28" w:rsidRDefault="00715C28" w:rsidP="00715C28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Ю.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Занимательная химия [Текст] : кн. для учащихся, учителей и родителей  / 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– 560 с. </w:t>
      </w:r>
    </w:p>
    <w:p w:rsidR="00715C28" w:rsidRDefault="00715C28" w:rsidP="00715C2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Батурицкая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В.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Удивительные опыты с растениями [Текст] : кн. для учащихся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/ Н.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1991. – 208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Леенсон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 А.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Занимательная химия [Текст]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pacing w:val="-15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1999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с. – (</w:t>
      </w:r>
      <w:r>
        <w:rPr>
          <w:rFonts w:ascii="Times New Roman" w:hAnsi="Times New Roman" w:cs="Times New Roman"/>
          <w:sz w:val="28"/>
          <w:szCs w:val="28"/>
        </w:rPr>
        <w:t>Серия «Школьникам для развития интеллекта»).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Н.</w:t>
      </w:r>
      <w:r>
        <w:rPr>
          <w:rFonts w:ascii="Times New Roman" w:hAnsi="Times New Roman" w:cs="Times New Roman"/>
          <w:sz w:val="28"/>
          <w:szCs w:val="28"/>
        </w:rPr>
        <w:t xml:space="preserve">  Из чего  всё сделано?  Рассказы  о  веществе  [Текст] / Л. 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Г. Эрлиха. – М. : Яуза-Пресс, 2011. – 208 с.</w:t>
      </w:r>
    </w:p>
    <w:p w:rsidR="00715C28" w:rsidRDefault="00715C28" w:rsidP="00715C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Верзилин, Н. М.</w:t>
      </w:r>
      <w:r>
        <w:rPr>
          <w:rFonts w:ascii="Times New Roman" w:hAnsi="Times New Roman" w:cs="Times New Roman"/>
          <w:sz w:val="28"/>
          <w:szCs w:val="28"/>
        </w:rPr>
        <w:t xml:space="preserve"> По следам Робинзона [Текст] : кн. для учащихся сред. 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 / Н. М. Верзилин. – М. : Просвещение, 1994. – 218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Гроссе, Э.</w:t>
      </w:r>
      <w:r>
        <w:rPr>
          <w:rFonts w:ascii="Times New Roman" w:hAnsi="Times New Roman" w:cs="Times New Roman"/>
          <w:sz w:val="28"/>
          <w:szCs w:val="28"/>
        </w:rPr>
        <w:t xml:space="preserve"> Химия для любознательных. Основы химии и занимательные опыты [Текст] / Э. Гроссе,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пер. с нем. Л. Н. Исаевой. – 3-е изд., стереотип. – Л. : Химия, 1987. – 392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Малышкина, В.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Занимательная химия [Текст] / В. Малышкина. – СПб.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Тригон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– 576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Химия:</w:t>
      </w:r>
      <w:r>
        <w:rPr>
          <w:rFonts w:ascii="Times New Roman" w:hAnsi="Times New Roman" w:cs="Times New Roman"/>
          <w:sz w:val="28"/>
          <w:szCs w:val="28"/>
        </w:rPr>
        <w:t xml:space="preserve"> справочные материалы [Текст] : кн. для учащихся / Ю. Д. Третьяков [и др.] ; под ред. Ю. Д. Третьякова.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1994. – 287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Штремплер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И.</w:t>
      </w:r>
      <w:r>
        <w:rPr>
          <w:rFonts w:ascii="Times New Roman" w:hAnsi="Times New Roman" w:cs="Times New Roman"/>
          <w:sz w:val="28"/>
          <w:szCs w:val="28"/>
        </w:rPr>
        <w:t xml:space="preserve"> Химия на досуге [Текст] : кн. для учащихся сред. 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 / Г. 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Штремплер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Фрунзе : Гл. ред. КСЭ, 1990. – 192 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Яковишин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Л. А.  </w:t>
      </w:r>
      <w:r>
        <w:rPr>
          <w:rFonts w:ascii="Times New Roman" w:hAnsi="Times New Roman" w:cs="Times New Roman"/>
          <w:sz w:val="28"/>
          <w:szCs w:val="28"/>
        </w:rPr>
        <w:t xml:space="preserve">Занимательные опыты по химии:  в школе и дома  [Текст] / Л.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Севастополь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116 с.</w:t>
      </w:r>
    </w:p>
    <w:p w:rsidR="00FF6851" w:rsidRDefault="00FF6851" w:rsidP="00715C28">
      <w:pPr>
        <w:pStyle w:val="ParagraphStyle"/>
        <w:spacing w:before="120" w:after="90" w:line="264" w:lineRule="auto"/>
        <w:jc w:val="center"/>
        <w:rPr>
          <w:rFonts w:ascii="Times New Roman" w:hAnsi="Times New Roman" w:cs="Times New Roman"/>
          <w:b/>
          <w:bCs/>
        </w:rPr>
      </w:pPr>
    </w:p>
    <w:p w:rsidR="00715C28" w:rsidRDefault="00715C28" w:rsidP="00715C28">
      <w:pPr>
        <w:pStyle w:val="ParagraphStyle"/>
        <w:spacing w:before="120" w:after="9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</w:rPr>
        <w:br/>
        <w:t>ОБРАЗОВАТЕЛЬНОГО ПРОЦЕССА</w:t>
      </w:r>
    </w:p>
    <w:p w:rsidR="00715C28" w:rsidRDefault="00715C28" w:rsidP="00715C28">
      <w:pPr>
        <w:pStyle w:val="ParagraphStyle"/>
        <w:spacing w:before="60" w:after="3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Оборудование</w:t>
      </w:r>
    </w:p>
    <w:p w:rsidR="00715C28" w:rsidRDefault="00715C28" w:rsidP="00715C2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Посуда.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Воронки простые конусообразные.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перегонки).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 (П1-14) и (ПШ-10).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Стаканы высокие тонкостенные (50 мл, 100 мл).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Ступки с пестиками.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Цилиндры измерительные с носиком (25 мл).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Чаши выпарительные.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Чаша кристаллизационная.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Петри.</w:t>
      </w:r>
    </w:p>
    <w:p w:rsidR="00715C28" w:rsidRDefault="00715C28" w:rsidP="00715C28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Принадлежности для опытов. 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хлопчатобумажная.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Газоотводные трубки.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стеклянные.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Пинцеты.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Пипетки глазные (с зауженным носиком).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Пробки резиновые.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Стеклянные пластинки (предметные стёкла).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Трубки стеклянные (диаметр 6–8 мм).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Фильтры (белая лента).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Шпатели.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Штативы для пробирок.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Штативы лабораторные с набором держателей.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Щипцы тигельные.</w:t>
      </w:r>
    </w:p>
    <w:p w:rsidR="00715C28" w:rsidRDefault="00715C28" w:rsidP="00715C2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Приборы.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Пульверизатор.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Спиртовки лабораторные.</w:t>
      </w:r>
    </w:p>
    <w:p w:rsidR="00715C28" w:rsidRDefault="00715C28" w:rsidP="00715C2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Химические реактивы и материалы</w:t>
      </w:r>
    </w:p>
    <w:p w:rsidR="00715C28" w:rsidRDefault="00715C28" w:rsidP="00715C2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Реактивы.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Алюминия оксид.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Железа (II) сульфат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семиводный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Железа (III) хлорид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шестиводный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Калия (II)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гексацианоферрат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Кобальта (II) хлорид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шестиводный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Лимонная кислота.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 (II)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гидроксокарбонат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 (II) сульфат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пятиводный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Медь (пластинки).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гидрокарбонат.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карбонат безводный.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Натрия хлорид.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Никеля (II) сульфат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семиводный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этиловый.</w:t>
      </w:r>
    </w:p>
    <w:p w:rsidR="00715C28" w:rsidRDefault="00715C28" w:rsidP="00715C28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Материалы.</w:t>
      </w:r>
    </w:p>
    <w:p w:rsidR="00715C28" w:rsidRDefault="00715C28" w:rsidP="00715C28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Алебастр.</w:t>
      </w:r>
    </w:p>
    <w:p w:rsidR="00715C28" w:rsidRDefault="00715C28" w:rsidP="00715C28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Известковая вода.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Лакмус.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хозяйственное.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этиловый (горючее для спиртовок).</w:t>
      </w:r>
    </w:p>
    <w:p w:rsidR="00715C28" w:rsidRDefault="00715C28" w:rsidP="00715C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Спиртовой раствор йода (5 %).</w:t>
      </w:r>
    </w:p>
    <w:p w:rsidR="00715C28" w:rsidRPr="00C61EFB" w:rsidRDefault="00715C28" w:rsidP="00C61E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активированный.</w:t>
      </w:r>
    </w:p>
    <w:sectPr w:rsidR="00715C28" w:rsidRPr="00C61EFB" w:rsidSect="00715C28">
      <w:pgSz w:w="12240" w:h="15840"/>
      <w:pgMar w:top="567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8F5"/>
    <w:multiLevelType w:val="hybridMultilevel"/>
    <w:tmpl w:val="0506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060"/>
    <w:multiLevelType w:val="hybridMultilevel"/>
    <w:tmpl w:val="D5D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8A0"/>
    <w:multiLevelType w:val="hybridMultilevel"/>
    <w:tmpl w:val="D31EB2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4F23FC"/>
    <w:multiLevelType w:val="hybridMultilevel"/>
    <w:tmpl w:val="4CD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523F5"/>
    <w:multiLevelType w:val="hybridMultilevel"/>
    <w:tmpl w:val="1CDA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CAB"/>
    <w:multiLevelType w:val="hybridMultilevel"/>
    <w:tmpl w:val="0A7A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B2FE4"/>
    <w:multiLevelType w:val="hybridMultilevel"/>
    <w:tmpl w:val="19EE0A3A"/>
    <w:lvl w:ilvl="0" w:tplc="A3DCA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DAB6136"/>
    <w:multiLevelType w:val="hybridMultilevel"/>
    <w:tmpl w:val="BE3A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A595C"/>
    <w:multiLevelType w:val="hybridMultilevel"/>
    <w:tmpl w:val="E29E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E78CD"/>
    <w:multiLevelType w:val="hybridMultilevel"/>
    <w:tmpl w:val="9C027A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0C610C"/>
    <w:multiLevelType w:val="hybridMultilevel"/>
    <w:tmpl w:val="A32C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15C28"/>
    <w:rsid w:val="00021801"/>
    <w:rsid w:val="002A5016"/>
    <w:rsid w:val="00433D76"/>
    <w:rsid w:val="00533614"/>
    <w:rsid w:val="005B654C"/>
    <w:rsid w:val="00715C28"/>
    <w:rsid w:val="00920734"/>
    <w:rsid w:val="00A91D8D"/>
    <w:rsid w:val="00B10607"/>
    <w:rsid w:val="00B325DD"/>
    <w:rsid w:val="00BA22FB"/>
    <w:rsid w:val="00BD356B"/>
    <w:rsid w:val="00C61EFB"/>
    <w:rsid w:val="00DD3C68"/>
    <w:rsid w:val="00E81213"/>
    <w:rsid w:val="00EE04A8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15C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A22FB"/>
    <w:pPr>
      <w:ind w:left="720"/>
      <w:contextualSpacing/>
    </w:pPr>
  </w:style>
  <w:style w:type="table" w:styleId="a4">
    <w:name w:val="Table Grid"/>
    <w:basedOn w:val="a1"/>
    <w:uiPriority w:val="59"/>
    <w:rsid w:val="00BA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nicPC</cp:lastModifiedBy>
  <cp:revision>12</cp:revision>
  <cp:lastPrinted>2020-10-06T15:32:00Z</cp:lastPrinted>
  <dcterms:created xsi:type="dcterms:W3CDTF">2018-06-14T07:24:00Z</dcterms:created>
  <dcterms:modified xsi:type="dcterms:W3CDTF">2021-03-25T16:09:00Z</dcterms:modified>
</cp:coreProperties>
</file>