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CA" w:rsidRDefault="00001DCA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01DCA" w:rsidRPr="00001DCA" w:rsidRDefault="00001DCA" w:rsidP="00001D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</w:pPr>
      <w:r w:rsidRPr="00001DCA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Администрация   </w:t>
      </w:r>
      <w:proofErr w:type="spellStart"/>
      <w:proofErr w:type="gramStart"/>
      <w:r w:rsidRPr="00001DCA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>Кстовского</w:t>
      </w:r>
      <w:proofErr w:type="spellEnd"/>
      <w:r w:rsidRPr="00001DCA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  муниципального</w:t>
      </w:r>
      <w:proofErr w:type="gramEnd"/>
      <w:r w:rsidRPr="00001DCA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 района </w:t>
      </w:r>
    </w:p>
    <w:p w:rsidR="00001DCA" w:rsidRPr="00001DCA" w:rsidRDefault="00001DCA" w:rsidP="00001D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</w:pPr>
      <w:proofErr w:type="gramStart"/>
      <w:r w:rsidRPr="00001DCA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>Муниципальное  автономное</w:t>
      </w:r>
      <w:proofErr w:type="gramEnd"/>
      <w:r w:rsidRPr="00001DCA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  общеобразовательное учреждение</w:t>
      </w:r>
    </w:p>
    <w:p w:rsidR="00001DCA" w:rsidRPr="00001DCA" w:rsidRDefault="00001DCA" w:rsidP="00001DCA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6"/>
          <w:szCs w:val="24"/>
          <w:lang w:eastAsia="hi-IN" w:bidi="hi-IN"/>
        </w:rPr>
      </w:pPr>
      <w:r w:rsidRPr="00001DCA">
        <w:rPr>
          <w:rFonts w:ascii="Times New Roman" w:eastAsia="Lucida Sans Unicode" w:hAnsi="Times New Roman" w:cs="Calibri"/>
          <w:b/>
          <w:bCs/>
          <w:kern w:val="2"/>
          <w:sz w:val="36"/>
          <w:szCs w:val="24"/>
          <w:lang w:eastAsia="hi-IN" w:bidi="hi-IN"/>
        </w:rPr>
        <w:t xml:space="preserve"> «Гимназия № 4»</w:t>
      </w:r>
    </w:p>
    <w:p w:rsidR="00001DCA" w:rsidRPr="00001DCA" w:rsidRDefault="00001DCA" w:rsidP="00001D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001DCA" w:rsidRPr="00001DCA" w:rsidRDefault="00001DCA" w:rsidP="00001D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</w:pPr>
      <w:proofErr w:type="spellStart"/>
      <w:proofErr w:type="gramStart"/>
      <w:r w:rsidRPr="00001DCA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>пл.Мира,дом</w:t>
      </w:r>
      <w:proofErr w:type="spellEnd"/>
      <w:proofErr w:type="gramEnd"/>
      <w:r w:rsidRPr="00001DCA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 xml:space="preserve"> 9, </w:t>
      </w:r>
      <w:proofErr w:type="spellStart"/>
      <w:r w:rsidRPr="00001DCA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>г.Кстово</w:t>
      </w:r>
      <w:proofErr w:type="spellEnd"/>
      <w:r w:rsidRPr="00001DCA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 xml:space="preserve"> Нижегородской области, 607650</w:t>
      </w:r>
    </w:p>
    <w:p w:rsidR="00001DCA" w:rsidRPr="00001DCA" w:rsidRDefault="00001DCA" w:rsidP="00001D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</w:pPr>
      <w:r w:rsidRPr="00001DCA"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  <w:t xml:space="preserve">e – mail  </w:t>
      </w:r>
      <w:hyperlink r:id="rId5" w:history="1">
        <w:r w:rsidRPr="00001DCA">
          <w:rPr>
            <w:rFonts w:ascii="Times New Roman" w:eastAsia="Lucida Sans Unicode" w:hAnsi="Times New Roman" w:cs="Calibri"/>
            <w:bCs/>
            <w:color w:val="0563C1"/>
            <w:kern w:val="2"/>
            <w:sz w:val="28"/>
            <w:szCs w:val="24"/>
            <w:u w:val="single"/>
            <w:lang w:val="en-US" w:eastAsia="hi-IN" w:bidi="hi-IN"/>
          </w:rPr>
          <w:t>mbougimnaziya4@yandex.ru</w:t>
        </w:r>
      </w:hyperlink>
      <w:r w:rsidRPr="00001DCA">
        <w:rPr>
          <w:rFonts w:ascii="Times New Roman" w:eastAsia="Lucida Sans Unicode" w:hAnsi="Times New Roman" w:cs="Calibri"/>
          <w:bCs/>
          <w:kern w:val="2"/>
          <w:sz w:val="28"/>
          <w:szCs w:val="24"/>
          <w:u w:val="single"/>
          <w:lang w:val="en-US" w:eastAsia="hi-IN" w:bidi="hi-IN"/>
        </w:rPr>
        <w:t xml:space="preserve">, </w:t>
      </w:r>
      <w:r w:rsidRPr="00001DCA"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  <w:t xml:space="preserve">  </w:t>
      </w:r>
      <w:r w:rsidRPr="00001DCA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>тел</w:t>
      </w:r>
      <w:r w:rsidRPr="00001DCA"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  <w:t xml:space="preserve">. 9 – 32 – 79 </w:t>
      </w:r>
    </w:p>
    <w:p w:rsidR="00001DCA" w:rsidRPr="00001DCA" w:rsidRDefault="00001DCA" w:rsidP="00001DCA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val="en-US" w:eastAsia="hi-IN" w:bidi="hi-IN"/>
        </w:rPr>
      </w:pPr>
      <w:r w:rsidRPr="00001DCA">
        <w:rPr>
          <w:rFonts w:ascii="Times New Roman" w:eastAsia="Lucida Sans Unicode" w:hAnsi="Times New Roman" w:cs="Tahoma"/>
          <w:kern w:val="2"/>
          <w:sz w:val="20"/>
          <w:szCs w:val="20"/>
          <w:lang w:val="en-US" w:eastAsia="hi-IN" w:bidi="hi-IN"/>
        </w:rPr>
        <w:t xml:space="preserve"> </w:t>
      </w:r>
    </w:p>
    <w:p w:rsidR="00001DCA" w:rsidRPr="00001DCA" w:rsidRDefault="00001DCA" w:rsidP="00001DC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01DCA" w:rsidRPr="00001DCA" w:rsidTr="00007B10">
        <w:trPr>
          <w:trHeight w:val="1793"/>
        </w:trPr>
        <w:tc>
          <w:tcPr>
            <w:tcW w:w="3639" w:type="dxa"/>
            <w:hideMark/>
          </w:tcPr>
          <w:p w:rsidR="00001DCA" w:rsidRPr="00001DCA" w:rsidRDefault="00001DCA" w:rsidP="0000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01DC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 на</w:t>
            </w:r>
            <w:proofErr w:type="gramEnd"/>
            <w:r w:rsidRPr="00001DC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заседании</w:t>
            </w:r>
            <w:r w:rsidRPr="00001DC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001DCA" w:rsidRPr="00001DCA" w:rsidRDefault="00001DCA" w:rsidP="0000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01DC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 совета</w:t>
            </w:r>
            <w:proofErr w:type="gramEnd"/>
            <w:r w:rsidRPr="00001DC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школы от 30.08.2022  протокол №1</w:t>
            </w:r>
          </w:p>
          <w:p w:rsidR="00001DCA" w:rsidRPr="00001DCA" w:rsidRDefault="00001DCA" w:rsidP="00001D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001DCA" w:rsidRPr="00001DCA" w:rsidRDefault="00001DCA" w:rsidP="00001D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01DCA" w:rsidRPr="00001DCA" w:rsidRDefault="00001DCA" w:rsidP="00001DC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01DC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Утверждена   </w:t>
            </w:r>
            <w:proofErr w:type="gramStart"/>
            <w:r w:rsidRPr="00001DC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</w:t>
            </w:r>
            <w:proofErr w:type="gramEnd"/>
            <w:r w:rsidRPr="00001DC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школы</w:t>
            </w:r>
          </w:p>
          <w:p w:rsidR="00001DCA" w:rsidRPr="00001DCA" w:rsidRDefault="00001DCA" w:rsidP="00001DC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01DC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 31.08.2022г. №47</w:t>
            </w:r>
          </w:p>
          <w:p w:rsidR="00001DCA" w:rsidRPr="00001DCA" w:rsidRDefault="00001DCA" w:rsidP="00001DC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5652B3" w:rsidRPr="00926DB9" w:rsidRDefault="005652B3" w:rsidP="005652B3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по алгебре для 9</w:t>
      </w:r>
      <w:r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класса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</w:t>
      </w:r>
      <w:r w:rsidR="00A36C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7A53C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202</w:t>
      </w:r>
      <w:r w:rsidR="007A53C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bookmarkStart w:id="0" w:name="_GoBack"/>
      <w:bookmarkEnd w:id="0"/>
      <w:r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693807" w:rsidRPr="00693807" w:rsidRDefault="005652B3" w:rsidP="005652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учебник для учащихся общеобразовательных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304 </w:t>
      </w:r>
      <w:proofErr w:type="spellStart"/>
      <w:proofErr w:type="gram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с.:ил</w:t>
      </w:r>
      <w:proofErr w:type="spellEnd"/>
      <w:proofErr w:type="gramEnd"/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5652B3" w:rsidRDefault="005652B3" w:rsidP="005652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дидактические материалы: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учащихся</w:t>
      </w:r>
      <w:r w:rsidR="00693807" w:rsidRP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807"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="00693807"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128 </w:t>
      </w:r>
      <w:proofErr w:type="spellStart"/>
      <w:proofErr w:type="gram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с.:ил</w:t>
      </w:r>
      <w:proofErr w:type="spell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93807" w:rsidRPr="00926DB9" w:rsidRDefault="00693807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52B3" w:rsidRPr="00001DCA" w:rsidRDefault="005652B3" w:rsidP="00001D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Авторы-составители: </w:t>
      </w:r>
      <w:r w:rsidR="0000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Баринова Л.М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Першина Л. В. учителя математики</w:t>
      </w:r>
    </w:p>
    <w:p w:rsidR="005652B3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</w:t>
      </w:r>
      <w:r w:rsidR="00A3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A0077" w:rsidRDefault="003A0077" w:rsidP="00B473B0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73B0" w:rsidRDefault="00B473B0" w:rsidP="00B473B0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3A0077" w:rsidRPr="00926DB9" w:rsidRDefault="003A0077" w:rsidP="00B473B0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73B0" w:rsidRPr="00926DB9" w:rsidRDefault="00B473B0" w:rsidP="00B473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B473B0" w:rsidRPr="00926DB9" w:rsidRDefault="00B473B0" w:rsidP="00B473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B473B0" w:rsidRPr="00926DB9" w:rsidRDefault="00B473B0" w:rsidP="00B473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473B0" w:rsidRPr="00926DB9" w:rsidRDefault="00B473B0" w:rsidP="00B473B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6975" w:rsidRDefault="00846975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084B58" w:rsidRPr="00FF2EC8" w:rsidRDefault="00084B58" w:rsidP="00084B58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084B58" w:rsidRPr="00A05937" w:rsidRDefault="00084B58" w:rsidP="00084B58">
      <w:pPr>
        <w:rPr>
          <w:rFonts w:ascii="Times New Roman" w:hAnsi="Times New Roman" w:cs="Times New Roman"/>
          <w:sz w:val="28"/>
        </w:rPr>
      </w:pPr>
      <w:r w:rsidRPr="00A05937">
        <w:rPr>
          <w:rFonts w:ascii="Times New Roman" w:hAnsi="Times New Roman" w:cs="Times New Roman"/>
          <w:sz w:val="28"/>
        </w:rPr>
        <w:t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275CB" w:rsidRDefault="00084B58" w:rsidP="00084B58">
      <w:pPr>
        <w:rPr>
          <w:rFonts w:ascii="Times New Roman" w:hAnsi="Times New Roman" w:cs="Times New Roman"/>
          <w:b/>
          <w:sz w:val="28"/>
        </w:rPr>
      </w:pPr>
      <w:r w:rsidRPr="00FF2EC8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0275CB" w:rsidRDefault="000275CB" w:rsidP="00397C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027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>воспитание российской гражданской идентичности: патриотизма, уважения к Отечеству, осознания вклада отечественных уч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>ёных в развитие мировой науки;</w:t>
      </w:r>
    </w:p>
    <w:p w:rsidR="000275CB" w:rsidRDefault="000275CB" w:rsidP="00397C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027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0275CB" w:rsidRPr="000275CB" w:rsidRDefault="000275CB" w:rsidP="00397C26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027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275CB" w:rsidRPr="00103857" w:rsidRDefault="00084B58" w:rsidP="00397C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103857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084B58" w:rsidRPr="00FF2EC8" w:rsidRDefault="00084B58" w:rsidP="00397C26">
      <w:pPr>
        <w:pStyle w:val="Default"/>
        <w:numPr>
          <w:ilvl w:val="0"/>
          <w:numId w:val="16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084B58" w:rsidRPr="00FF2EC8" w:rsidRDefault="00084B58" w:rsidP="00397C26">
      <w:pPr>
        <w:pStyle w:val="Default"/>
        <w:numPr>
          <w:ilvl w:val="0"/>
          <w:numId w:val="16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 креативность мышления, инициатива, находчивость, активность при решении математических задач; </w:t>
      </w:r>
    </w:p>
    <w:p w:rsidR="00084B58" w:rsidRPr="00FF2EC8" w:rsidRDefault="00084B58" w:rsidP="00397C26">
      <w:pPr>
        <w:pStyle w:val="Default"/>
        <w:numPr>
          <w:ilvl w:val="0"/>
          <w:numId w:val="16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умение контролировать процесс и результат учебной математической деятельности; </w:t>
      </w:r>
    </w:p>
    <w:p w:rsidR="00084B58" w:rsidRPr="00FF2EC8" w:rsidRDefault="00084B58" w:rsidP="00084B58">
      <w:pPr>
        <w:pStyle w:val="Default"/>
        <w:rPr>
          <w:sz w:val="28"/>
          <w:szCs w:val="28"/>
        </w:rPr>
      </w:pPr>
    </w:p>
    <w:p w:rsidR="00084B58" w:rsidRPr="00FF2EC8" w:rsidRDefault="00084B58" w:rsidP="00084B58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достижения этих результатов является: </w:t>
      </w:r>
    </w:p>
    <w:p w:rsidR="00084B58" w:rsidRPr="00FF2EC8" w:rsidRDefault="00084B58" w:rsidP="0010385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 система заданий учебников; представленная в учебниках в явном виде организация материала по принципу </w:t>
      </w:r>
      <w:proofErr w:type="gramStart"/>
      <w:r w:rsidRPr="00FF2EC8">
        <w:rPr>
          <w:sz w:val="28"/>
          <w:szCs w:val="28"/>
        </w:rPr>
        <w:t xml:space="preserve">минимакса; </w:t>
      </w:r>
      <w:r>
        <w:rPr>
          <w:sz w:val="28"/>
          <w:szCs w:val="28"/>
        </w:rPr>
        <w:t xml:space="preserve"> </w:t>
      </w:r>
      <w:r w:rsidRPr="00FF2EC8">
        <w:rPr>
          <w:sz w:val="28"/>
          <w:szCs w:val="28"/>
        </w:rPr>
        <w:t>использование</w:t>
      </w:r>
      <w:proofErr w:type="gramEnd"/>
      <w:r w:rsidRPr="00FF2EC8">
        <w:rPr>
          <w:sz w:val="28"/>
          <w:szCs w:val="28"/>
        </w:rPr>
        <w:t xml:space="preserve"> совокупности технологий, ориентированных на развитие самостоятельности и критичности мышления: технология системно - деятельностного подхода в обучении, технология оценивания. </w:t>
      </w:r>
    </w:p>
    <w:p w:rsidR="00084B58" w:rsidRDefault="00084B58" w:rsidP="00084B58">
      <w:pPr>
        <w:pStyle w:val="Default"/>
        <w:rPr>
          <w:b/>
          <w:bCs/>
          <w:sz w:val="28"/>
          <w:szCs w:val="28"/>
        </w:rPr>
      </w:pPr>
    </w:p>
    <w:p w:rsidR="00084B58" w:rsidRPr="00FF2EC8" w:rsidRDefault="00084B58" w:rsidP="00084B58">
      <w:pPr>
        <w:pStyle w:val="Default"/>
        <w:rPr>
          <w:sz w:val="28"/>
          <w:szCs w:val="28"/>
        </w:rPr>
      </w:pPr>
      <w:proofErr w:type="gramStart"/>
      <w:r w:rsidRPr="00FF2EC8">
        <w:rPr>
          <w:b/>
          <w:bCs/>
          <w:sz w:val="28"/>
          <w:szCs w:val="28"/>
        </w:rPr>
        <w:t>Метапредметными</w:t>
      </w:r>
      <w:r w:rsidR="00103857">
        <w:rPr>
          <w:b/>
          <w:bCs/>
          <w:sz w:val="28"/>
          <w:szCs w:val="28"/>
        </w:rPr>
        <w:t xml:space="preserve"> </w:t>
      </w:r>
      <w:r w:rsidRPr="00FF2EC8">
        <w:rPr>
          <w:b/>
          <w:bCs/>
          <w:sz w:val="28"/>
          <w:szCs w:val="28"/>
        </w:rPr>
        <w:t xml:space="preserve"> </w:t>
      </w:r>
      <w:r w:rsidRPr="00FF2EC8">
        <w:rPr>
          <w:sz w:val="28"/>
          <w:szCs w:val="28"/>
        </w:rPr>
        <w:t>результатами</w:t>
      </w:r>
      <w:proofErr w:type="gramEnd"/>
      <w:r w:rsidRPr="00FF2EC8">
        <w:rPr>
          <w:sz w:val="28"/>
          <w:szCs w:val="28"/>
        </w:rPr>
        <w:t xml:space="preserve"> изучения курса «Алгебра» является формирование универсальных учебных действий (УУД). </w:t>
      </w:r>
    </w:p>
    <w:p w:rsidR="00103857" w:rsidRPr="00103857" w:rsidRDefault="00084B58" w:rsidP="00397C26">
      <w:pPr>
        <w:pStyle w:val="Default"/>
        <w:numPr>
          <w:ilvl w:val="0"/>
          <w:numId w:val="14"/>
        </w:numPr>
        <w:rPr>
          <w:b/>
          <w:bCs/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Регулятивные УУД: 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самостоятельно обнаруживать и формулировать учебную проблему в классной и индивидуальной учебной деятельности;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 или их</w:t>
      </w:r>
      <w:r w:rsidR="00103857" w:rsidRPr="00397C26">
        <w:rPr>
          <w:rFonts w:ascii="Times New Roman" w:hAnsi="Times New Roman" w:cs="Times New Roman"/>
          <w:sz w:val="28"/>
          <w:szCs w:val="24"/>
        </w:rPr>
        <w:t xml:space="preserve"> </w:t>
      </w:r>
      <w:r w:rsidRPr="00397C26">
        <w:rPr>
          <w:rFonts w:ascii="Times New Roman" w:hAnsi="Times New Roman" w:cs="Times New Roman"/>
          <w:sz w:val="28"/>
          <w:szCs w:val="24"/>
        </w:rPr>
        <w:t>искать самостоятельно;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работая по предложенному или самостоятельно составленному плану, использовать наряду с основными и дополнительные средства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(справочная литература, сложные приборы, компьютер);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планировать свою индивидуальную образовательную траекторию;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в ходе представления проекта давать оценку его результатам;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уметь оценить степень успешности своей индивидуальной образовательной деятельности;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давать оценку своим личным качествам и чертам характера («каков я»), определять направления своего развития («каким я хочу стать», «что мне для этого надо сделать»)</w:t>
      </w:r>
    </w:p>
    <w:p w:rsidR="000275CB" w:rsidRPr="000275CB" w:rsidRDefault="000275CB" w:rsidP="000275CB">
      <w:pPr>
        <w:rPr>
          <w:rFonts w:ascii="Times New Roman" w:hAnsi="Times New Roman" w:cs="Times New Roman"/>
          <w:sz w:val="28"/>
          <w:szCs w:val="24"/>
        </w:rPr>
      </w:pPr>
      <w:r w:rsidRPr="000275CB">
        <w:rPr>
          <w:rFonts w:ascii="Times New Roman" w:hAnsi="Times New Roman" w:cs="Times New Roman"/>
          <w:sz w:val="28"/>
          <w:szCs w:val="24"/>
        </w:rPr>
        <w:t>Средством формирования регулятивных УУД служат технология системно-</w:t>
      </w:r>
      <w:proofErr w:type="gramStart"/>
      <w:r w:rsidRPr="000275CB">
        <w:rPr>
          <w:rFonts w:ascii="Times New Roman" w:hAnsi="Times New Roman" w:cs="Times New Roman"/>
          <w:sz w:val="28"/>
          <w:szCs w:val="24"/>
        </w:rPr>
        <w:t xml:space="preserve">деятельностного </w:t>
      </w:r>
      <w:r w:rsidR="00103857">
        <w:rPr>
          <w:rFonts w:ascii="Times New Roman" w:hAnsi="Times New Roman" w:cs="Times New Roman"/>
          <w:sz w:val="28"/>
          <w:szCs w:val="24"/>
        </w:rPr>
        <w:t xml:space="preserve"> </w:t>
      </w:r>
      <w:r w:rsidRPr="000275CB">
        <w:rPr>
          <w:rFonts w:ascii="Times New Roman" w:hAnsi="Times New Roman" w:cs="Times New Roman"/>
          <w:sz w:val="28"/>
          <w:szCs w:val="24"/>
        </w:rPr>
        <w:t>подхода</w:t>
      </w:r>
      <w:proofErr w:type="gramEnd"/>
      <w:r w:rsidRPr="000275CB">
        <w:rPr>
          <w:rFonts w:ascii="Times New Roman" w:hAnsi="Times New Roman" w:cs="Times New Roman"/>
          <w:sz w:val="28"/>
          <w:szCs w:val="24"/>
        </w:rPr>
        <w:t xml:space="preserve"> на этапе изучения нового материала и технология оценивания образовательных достижений (учебных успехов).</w:t>
      </w:r>
    </w:p>
    <w:p w:rsidR="000275CB" w:rsidRPr="00FF2EC8" w:rsidRDefault="000275CB" w:rsidP="00084B58">
      <w:pPr>
        <w:pStyle w:val="Default"/>
        <w:rPr>
          <w:sz w:val="28"/>
          <w:szCs w:val="28"/>
        </w:rPr>
      </w:pPr>
    </w:p>
    <w:p w:rsidR="00084B58" w:rsidRDefault="00084B58" w:rsidP="00084B58">
      <w:pPr>
        <w:pStyle w:val="Default"/>
        <w:rPr>
          <w:b/>
          <w:bCs/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Познавательные УУД: </w:t>
      </w:r>
    </w:p>
    <w:p w:rsidR="00103857" w:rsidRDefault="00103857" w:rsidP="00084B58">
      <w:pPr>
        <w:pStyle w:val="Default"/>
        <w:rPr>
          <w:b/>
          <w:bCs/>
          <w:sz w:val="28"/>
          <w:szCs w:val="28"/>
        </w:rPr>
      </w:pP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анализировать, сравнивать, классифицировать и обобщать факты и явления;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 xml:space="preserve">осуществлять сравнение, </w:t>
      </w:r>
      <w:proofErr w:type="spellStart"/>
      <w:r w:rsidRPr="00397C26">
        <w:rPr>
          <w:rFonts w:ascii="Times New Roman" w:hAnsi="Times New Roman" w:cs="Times New Roman"/>
          <w:sz w:val="28"/>
          <w:szCs w:val="24"/>
        </w:rPr>
        <w:t>сериацию</w:t>
      </w:r>
      <w:proofErr w:type="spellEnd"/>
      <w:r w:rsidRPr="00397C26">
        <w:rPr>
          <w:rFonts w:ascii="Times New Roman" w:hAnsi="Times New Roman" w:cs="Times New Roman"/>
          <w:sz w:val="28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создавать математические модели;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вычитывать все уровни текстовой информации.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 xml:space="preserve">– понимая позицию другого человека, различать в его речи: мнение (точку зрения), доказательство (аргументы), факты; гипотезы, аксиомы, теории. Для </w:t>
      </w:r>
      <w:r w:rsidRPr="00397C26">
        <w:rPr>
          <w:rFonts w:ascii="Times New Roman" w:hAnsi="Times New Roman" w:cs="Times New Roman"/>
          <w:sz w:val="28"/>
          <w:szCs w:val="24"/>
        </w:rPr>
        <w:lastRenderedPageBreak/>
        <w:t xml:space="preserve">этого самостоятельно использовать различные виды чтения (изучающее, просмотровое, ознакомительное, поисковое), </w:t>
      </w:r>
      <w:proofErr w:type="spellStart"/>
      <w:r w:rsidRPr="00397C26">
        <w:rPr>
          <w:rFonts w:ascii="Times New Roman" w:hAnsi="Times New Roman" w:cs="Times New Roman"/>
          <w:sz w:val="28"/>
          <w:szCs w:val="24"/>
        </w:rPr>
        <w:t>приѐмы</w:t>
      </w:r>
      <w:proofErr w:type="spellEnd"/>
      <w:r w:rsidRPr="00397C26">
        <w:rPr>
          <w:rFonts w:ascii="Times New Roman" w:hAnsi="Times New Roman" w:cs="Times New Roman"/>
          <w:sz w:val="28"/>
          <w:szCs w:val="24"/>
        </w:rPr>
        <w:t xml:space="preserve"> слушания.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уметь использовать компьютерные и коммуникационные технологии как инструмент для достижения своих целей. Уметь выбирать   адекватные задаче инструментальные программно-аппаратные средства и сервисы.</w:t>
      </w:r>
    </w:p>
    <w:p w:rsidR="00103857" w:rsidRPr="00103857" w:rsidRDefault="00103857" w:rsidP="00084B58">
      <w:pPr>
        <w:pStyle w:val="Default"/>
        <w:rPr>
          <w:sz w:val="32"/>
          <w:szCs w:val="28"/>
        </w:rPr>
      </w:pPr>
    </w:p>
    <w:p w:rsidR="00084B58" w:rsidRPr="00FF2EC8" w:rsidRDefault="00084B58" w:rsidP="00084B58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Коммуникативные УУД: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самостоятельно организовывать учебное взаимодействие в группе (определять общие цели, договариваться друг с другом и т.д.);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представлять информацию в понятной форме;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умение выдвигать гипотезы при решении учебных задач и понимать необходимость их проверки;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в дискуссии уметь выдвинуть контраргументы;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FF2EC8">
        <w:rPr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84B58" w:rsidRPr="00FF2EC8" w:rsidRDefault="00084B58" w:rsidP="00084B58">
      <w:pPr>
        <w:pStyle w:val="Default"/>
        <w:rPr>
          <w:sz w:val="28"/>
          <w:szCs w:val="28"/>
        </w:rPr>
      </w:pP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Pr="00FF2EC8" w:rsidRDefault="00397C26" w:rsidP="00397C26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>Предметны</w:t>
      </w:r>
      <w:r>
        <w:rPr>
          <w:b/>
          <w:bCs/>
          <w:sz w:val="28"/>
          <w:szCs w:val="28"/>
        </w:rPr>
        <w:t>е результаты.</w:t>
      </w:r>
      <w:r w:rsidRPr="00FF2EC8">
        <w:rPr>
          <w:b/>
          <w:bCs/>
          <w:sz w:val="28"/>
          <w:szCs w:val="28"/>
        </w:rPr>
        <w:t xml:space="preserve"> </w:t>
      </w: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систематические знания о функциях и их свойствах;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 xml:space="preserve"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 проводить практические расчёты; выполнять </w:t>
      </w:r>
      <w:r w:rsidRPr="00397C26">
        <w:rPr>
          <w:color w:val="000000"/>
          <w:sz w:val="28"/>
          <w:szCs w:val="28"/>
        </w:rPr>
        <w:lastRenderedPageBreak/>
        <w:t>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Алгебраические выражения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Выпускники научатся: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оперировать понятиями "квадратный корень", применять его в вычислениях;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преобразование выражений, содержащих степени с целыми показателями и квадратные корни;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разложение многочленов на множители.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тождественные преобразования для решения задач из различных разделов курса.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Уравнения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научиться: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Неравенства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научиться: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терминологию и символику, связанные с отношением неравенства, свойства числовых неравенств;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аппарат неравенства для решения задач их различных разделов курса.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Числовые множества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терминологию и символику, связанные с понятием множества, выполнять операции на множествами;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начальные представления о множестве действительных чисел.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развивать представление о множествах;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Функции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и использовать функциональные понятия, язык (термины, символические обозначения);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и использовать язык последовательностей (термины, символические обозначения);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lastRenderedPageBreak/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комбинированные задачи с применением формул n-</w:t>
      </w:r>
      <w:proofErr w:type="spellStart"/>
      <w:r w:rsidRPr="00397C26">
        <w:rPr>
          <w:color w:val="000000"/>
          <w:sz w:val="28"/>
          <w:szCs w:val="28"/>
        </w:rPr>
        <w:t>го</w:t>
      </w:r>
      <w:proofErr w:type="spellEnd"/>
      <w:r w:rsidRPr="00397C26">
        <w:rPr>
          <w:color w:val="000000"/>
          <w:sz w:val="28"/>
          <w:szCs w:val="28"/>
        </w:rPr>
        <w:t xml:space="preserve"> члена и суммы n первых членов арифметической и геометрической прогрессий, применяя при этом аппарат уравнений и неравенств;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Элементы прикладной математики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простейшие способы представления и анализа статистических данных;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находить относительную частоту и вероятность случайного события;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комбинаторные задачи на нахождение числа объектов или комбинаций.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понять, что погрешность результата вычислений должна быть соизмерима с погрешностью исходных данных;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lastRenderedPageBreak/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научиться некоторым специальным приёмам решения комбинаторных задач.</w:t>
      </w:r>
    </w:p>
    <w:p w:rsidR="00084B58" w:rsidRPr="00397C26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84B58" w:rsidRPr="00397C26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84B58" w:rsidRPr="00397C26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Повторение курса алгебры 8 класса</w:t>
      </w:r>
      <w:r w:rsidRPr="00397C26">
        <w:rPr>
          <w:color w:val="000000"/>
          <w:sz w:val="28"/>
          <w:szCs w:val="28"/>
        </w:rPr>
        <w:t> </w:t>
      </w:r>
    </w:p>
    <w:p w:rsid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Неравенства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Квадратичная функция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 xml:space="preserve">Повторение и расширение сведений о функции. Свойства функции. Как построить график функции y = </w:t>
      </w:r>
      <w:proofErr w:type="spellStart"/>
      <w:r w:rsidRPr="00397C26">
        <w:rPr>
          <w:color w:val="000000"/>
          <w:sz w:val="28"/>
          <w:szCs w:val="28"/>
        </w:rPr>
        <w:t>kf</w:t>
      </w:r>
      <w:proofErr w:type="spellEnd"/>
      <w:r w:rsidRPr="00397C26">
        <w:rPr>
          <w:color w:val="000000"/>
          <w:sz w:val="28"/>
          <w:szCs w:val="28"/>
        </w:rPr>
        <w:t xml:space="preserve">(x), если известен график функции y = f(x). Как построить графики функций y = f(x) + b и y = </w:t>
      </w:r>
      <w:proofErr w:type="gramStart"/>
      <w:r w:rsidRPr="00397C26">
        <w:rPr>
          <w:color w:val="000000"/>
          <w:sz w:val="28"/>
          <w:szCs w:val="28"/>
        </w:rPr>
        <w:t>f(</w:t>
      </w:r>
      <w:proofErr w:type="gramEnd"/>
      <w:r w:rsidRPr="00397C26">
        <w:rPr>
          <w:color w:val="000000"/>
          <w:sz w:val="28"/>
          <w:szCs w:val="28"/>
        </w:rPr>
        <w:t xml:space="preserve">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</w:t>
      </w:r>
      <w:proofErr w:type="gramStart"/>
      <w:r w:rsidRPr="00397C26">
        <w:rPr>
          <w:color w:val="000000"/>
          <w:sz w:val="28"/>
          <w:szCs w:val="28"/>
        </w:rPr>
        <w:t>функции ,</w:t>
      </w:r>
      <w:proofErr w:type="gramEnd"/>
      <w:r w:rsidRPr="00397C26">
        <w:rPr>
          <w:color w:val="000000"/>
          <w:sz w:val="28"/>
          <w:szCs w:val="28"/>
        </w:rPr>
        <w:t xml:space="preserve"> если известен график функции 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Элементы прикладной математики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Начальные сведения о статистике.</w:t>
      </w:r>
    </w:p>
    <w:p w:rsid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Числовые последовательности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Pr="00397C26">
        <w:rPr>
          <w:b/>
          <w:bCs/>
          <w:color w:val="000000"/>
          <w:sz w:val="28"/>
          <w:szCs w:val="28"/>
        </w:rPr>
        <w:t> |</w:t>
      </w:r>
    </w:p>
    <w:p w:rsidR="00E80D61" w:rsidRDefault="00397C26" w:rsidP="00397C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Повторение и систематизация учебного материала</w:t>
      </w:r>
    </w:p>
    <w:p w:rsidR="00E80D61" w:rsidRPr="00E80D61" w:rsidRDefault="00E80D61" w:rsidP="00E8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Проведение промежуточной аттестации. </w:t>
      </w:r>
      <w:r w:rsidR="00397C26" w:rsidRPr="00E8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D61">
        <w:rPr>
          <w:rFonts w:ascii="Times New Roman" w:hAnsi="Times New Roman" w:cs="Times New Roman"/>
          <w:bCs/>
          <w:color w:val="000000"/>
          <w:sz w:val="28"/>
          <w:szCs w:val="28"/>
        </w:rPr>
        <w:t>Формы</w:t>
      </w: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быть следующими:</w:t>
      </w:r>
    </w:p>
    <w:p w:rsidR="00E80D61" w:rsidRPr="00E80D61" w:rsidRDefault="00E80D61" w:rsidP="00E80D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(комплексная, итоговая, 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формате ОГЭ</w:t>
      </w: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397C26" w:rsidRPr="00E80D61" w:rsidRDefault="00E80D61" w:rsidP="00E80D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экзамены; тестирование; защита инд</w:t>
      </w:r>
      <w:r w:rsidR="00F4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ивидуального/группового проекта.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 xml:space="preserve">Упражнения для повторения курса 9 класса. </w:t>
      </w:r>
    </w:p>
    <w:p w:rsidR="00397C26" w:rsidRP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7C26" w:rsidRP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473B0" w:rsidRDefault="00B473B0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Pr="004B51F6" w:rsidRDefault="00397C26" w:rsidP="00397C26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3.</w:t>
      </w:r>
      <w:r w:rsidRPr="004B51F6"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Тематическое планирование.</w:t>
      </w:r>
    </w:p>
    <w:p w:rsidR="00397C26" w:rsidRPr="004B51F6" w:rsidRDefault="00397C26" w:rsidP="00397C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397C26" w:rsidRPr="004B51F6" w:rsidTr="00990163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397C26" w:rsidRPr="004B51F6" w:rsidRDefault="00397C26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397C26" w:rsidRPr="004B51F6" w:rsidTr="00990163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курса 8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класса.</w:t>
            </w:r>
          </w:p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3 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</w:t>
            </w:r>
          </w:p>
        </w:tc>
      </w:tr>
      <w:tr w:rsidR="00397C26" w:rsidRPr="004B51F6" w:rsidTr="00990163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B245B3" w:rsidRDefault="00B245B3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Глава 1. Н</w:t>
            </w:r>
            <w:r w:rsidRPr="00B245B3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еравенства </w:t>
            </w:r>
          </w:p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B245B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2.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Квадратичная функция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Глава 3.</w:t>
            </w:r>
            <w:r w:rsidRPr="00B245B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Элементы прикладной математики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B245B3" w:rsidRDefault="00B245B3" w:rsidP="00B245B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4.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Числовые последовательности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  <w:r w:rsidR="00323A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  <w:p w:rsidR="00E80D61" w:rsidRPr="004B51F6" w:rsidRDefault="00E80D61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</w:t>
            </w:r>
            <w:r w:rsidR="00397C26"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397C26" w:rsidRPr="004B51F6" w:rsidTr="0099016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Default="00397C26" w:rsidP="0099016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Default="00B245B3" w:rsidP="00B245B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102</w:t>
            </w:r>
            <w:r w:rsidR="00397C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ч</w:t>
            </w:r>
          </w:p>
        </w:tc>
      </w:tr>
    </w:tbl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Pr="00397C26" w:rsidRDefault="00397C26">
      <w:pPr>
        <w:rPr>
          <w:rFonts w:ascii="Times New Roman" w:hAnsi="Times New Roman" w:cs="Times New Roman"/>
          <w:sz w:val="28"/>
          <w:szCs w:val="28"/>
        </w:rPr>
      </w:pPr>
    </w:p>
    <w:sectPr w:rsidR="00397C26" w:rsidRPr="00397C26" w:rsidSect="00A24A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25C827DE"/>
    <w:multiLevelType w:val="hybridMultilevel"/>
    <w:tmpl w:val="34B8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22280"/>
    <w:multiLevelType w:val="hybridMultilevel"/>
    <w:tmpl w:val="0142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25142"/>
    <w:multiLevelType w:val="hybridMultilevel"/>
    <w:tmpl w:val="F822F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25E4"/>
    <w:multiLevelType w:val="hybridMultilevel"/>
    <w:tmpl w:val="91C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36D2D"/>
    <w:multiLevelType w:val="hybridMultilevel"/>
    <w:tmpl w:val="FEF6D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437C7"/>
    <w:multiLevelType w:val="hybridMultilevel"/>
    <w:tmpl w:val="FAF0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2D1D"/>
    <w:multiLevelType w:val="hybridMultilevel"/>
    <w:tmpl w:val="56EAC03C"/>
    <w:lvl w:ilvl="0" w:tplc="245C59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4491A"/>
    <w:multiLevelType w:val="hybridMultilevel"/>
    <w:tmpl w:val="B7BA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220"/>
    <w:multiLevelType w:val="multilevel"/>
    <w:tmpl w:val="979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F31792"/>
    <w:multiLevelType w:val="hybridMultilevel"/>
    <w:tmpl w:val="CBA6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6105"/>
    <w:multiLevelType w:val="hybridMultilevel"/>
    <w:tmpl w:val="AA6EB79A"/>
    <w:lvl w:ilvl="0" w:tplc="00003CD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B3"/>
    <w:rsid w:val="00001DCA"/>
    <w:rsid w:val="00007EBB"/>
    <w:rsid w:val="000275CB"/>
    <w:rsid w:val="00084B58"/>
    <w:rsid w:val="00103857"/>
    <w:rsid w:val="00323A06"/>
    <w:rsid w:val="00397C26"/>
    <w:rsid w:val="003A0077"/>
    <w:rsid w:val="00444C56"/>
    <w:rsid w:val="005652B3"/>
    <w:rsid w:val="00693807"/>
    <w:rsid w:val="007A53CD"/>
    <w:rsid w:val="00846975"/>
    <w:rsid w:val="00A24AEA"/>
    <w:rsid w:val="00A36CA7"/>
    <w:rsid w:val="00A46886"/>
    <w:rsid w:val="00B245B3"/>
    <w:rsid w:val="00B473B0"/>
    <w:rsid w:val="00E80D61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BA7E"/>
  <w15:chartTrackingRefBased/>
  <w15:docId w15:val="{134F9C54-310B-4000-9E02-AD14ADE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75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11</cp:revision>
  <dcterms:created xsi:type="dcterms:W3CDTF">2019-05-29T12:05:00Z</dcterms:created>
  <dcterms:modified xsi:type="dcterms:W3CDTF">2022-09-12T18:41:00Z</dcterms:modified>
</cp:coreProperties>
</file>