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6" w:rsidRDefault="00540E66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A57060" w:rsidRPr="00E1642A" w:rsidTr="00C4573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060" w:rsidRPr="00E1642A" w:rsidRDefault="00A57060" w:rsidP="00C45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Администрация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муниципального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района</w:t>
            </w:r>
            <w:proofErr w:type="spellEnd"/>
          </w:p>
        </w:tc>
      </w:tr>
      <w:tr w:rsidR="00A57060" w:rsidRPr="00E1642A" w:rsidTr="00C4573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060" w:rsidRPr="00E1642A" w:rsidRDefault="00A57060" w:rsidP="00C45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автономное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общеобразовательное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учреждение</w:t>
            </w:r>
            <w:proofErr w:type="spellEnd"/>
          </w:p>
        </w:tc>
      </w:tr>
      <w:tr w:rsidR="00A57060" w:rsidRPr="00A57060" w:rsidTr="00C4573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060" w:rsidRPr="00A57060" w:rsidRDefault="00A57060" w:rsidP="00C45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570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«Гимназия № 4</w:t>
            </w:r>
            <w:r w:rsidRPr="00A57060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  <w:p w:rsidR="00A57060" w:rsidRPr="00A57060" w:rsidRDefault="00A57060" w:rsidP="00C45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A57060">
              <w:rPr>
                <w:rFonts w:ascii="Times New Roman" w:eastAsia="Calibri" w:hAnsi="Times New Roman" w:cs="Times New Roman"/>
                <w:lang w:val="ru-RU"/>
              </w:rPr>
              <w:t>пл. Мира, дом 9,  г.Кстово  Нижегородской области, 607650</w:t>
            </w:r>
          </w:p>
        </w:tc>
      </w:tr>
      <w:tr w:rsidR="00A57060" w:rsidRPr="00EF7557" w:rsidTr="00C4573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060" w:rsidRPr="00B75077" w:rsidRDefault="00A57060" w:rsidP="00C457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e</w:t>
            </w:r>
            <w:r w:rsidRPr="00B75077">
              <w:rPr>
                <w:rFonts w:ascii="Times New Roman" w:hAnsi="Times New Roman" w:cs="Times New Roman"/>
              </w:rPr>
              <w:t>-</w:t>
            </w:r>
            <w:r w:rsidRPr="00E1642A">
              <w:rPr>
                <w:rFonts w:ascii="Times New Roman" w:hAnsi="Times New Roman" w:cs="Times New Roman"/>
              </w:rPr>
              <w:t>mail</w:t>
            </w:r>
            <w:r w:rsidRPr="00B7507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E1642A">
                <w:rPr>
                  <w:rStyle w:val="ac"/>
                  <w:rFonts w:ascii="Times New Roman" w:hAnsi="Times New Roman" w:cs="Times New Roman"/>
                </w:rPr>
                <w:t>mbougimnaziya</w:t>
              </w:r>
              <w:r w:rsidRPr="00B75077">
                <w:rPr>
                  <w:rStyle w:val="ac"/>
                  <w:rFonts w:ascii="Times New Roman" w:hAnsi="Times New Roman" w:cs="Times New Roman"/>
                </w:rPr>
                <w:t>4@</w:t>
              </w:r>
              <w:r w:rsidRPr="00E1642A">
                <w:rPr>
                  <w:rStyle w:val="ac"/>
                  <w:rFonts w:ascii="Times New Roman" w:hAnsi="Times New Roman" w:cs="Times New Roman"/>
                </w:rPr>
                <w:t>yandex</w:t>
              </w:r>
              <w:r w:rsidRPr="00B75077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E1642A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B75077">
              <w:rPr>
                <w:rFonts w:ascii="Times New Roman" w:hAnsi="Times New Roman" w:cs="Times New Roman"/>
              </w:rPr>
              <w:t xml:space="preserve">, </w:t>
            </w:r>
            <w:r w:rsidRPr="00E1642A">
              <w:rPr>
                <w:rFonts w:ascii="Times New Roman" w:hAnsi="Times New Roman" w:cs="Times New Roman"/>
              </w:rPr>
              <w:t>тел</w:t>
            </w:r>
            <w:r w:rsidRPr="00B75077">
              <w:rPr>
                <w:rFonts w:ascii="Times New Roman" w:hAnsi="Times New Roman" w:cs="Times New Roman"/>
              </w:rPr>
              <w:t>.9-32-79</w:t>
            </w:r>
          </w:p>
        </w:tc>
      </w:tr>
    </w:tbl>
    <w:p w:rsidR="00A57060" w:rsidRPr="00B75077" w:rsidRDefault="00A57060" w:rsidP="00A57060">
      <w:pPr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</w:p>
    <w:p w:rsidR="00A57060" w:rsidRPr="00B75077" w:rsidRDefault="00A57060" w:rsidP="00A57060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A57060" w:rsidRPr="00A57060" w:rsidTr="00C4573E">
        <w:trPr>
          <w:trHeight w:val="1793"/>
        </w:trPr>
        <w:tc>
          <w:tcPr>
            <w:tcW w:w="3639" w:type="dxa"/>
            <w:hideMark/>
          </w:tcPr>
          <w:p w:rsidR="00A57060" w:rsidRPr="00A57060" w:rsidRDefault="00A57060" w:rsidP="00C4573E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57060">
              <w:rPr>
                <w:rFonts w:ascii="Times New Roman" w:hAnsi="Times New Roman" w:cs="Times New Roman"/>
                <w:lang w:val="ru-RU"/>
              </w:rPr>
              <w:t>Согласовано на заседании</w:t>
            </w:r>
            <w:r w:rsidRPr="00A57060">
              <w:rPr>
                <w:rFonts w:ascii="Times New Roman" w:hAnsi="Times New Roman" w:cs="Times New Roman"/>
                <w:lang w:val="ru-RU"/>
              </w:rPr>
              <w:tab/>
            </w:r>
          </w:p>
          <w:p w:rsidR="00A57060" w:rsidRPr="00A57060" w:rsidRDefault="00A57060" w:rsidP="00C457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7060"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A57060" w:rsidRPr="00A57060" w:rsidRDefault="00A57060" w:rsidP="00C4573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A57060">
              <w:rPr>
                <w:rFonts w:ascii="Times New Roman" w:hAnsi="Times New Roman" w:cs="Times New Roman"/>
                <w:lang w:val="ru-RU"/>
              </w:rPr>
              <w:t>от 30.08.2022 протокол № 1</w:t>
            </w:r>
          </w:p>
        </w:tc>
        <w:tc>
          <w:tcPr>
            <w:tcW w:w="2798" w:type="dxa"/>
          </w:tcPr>
          <w:p w:rsidR="00A57060" w:rsidRPr="00A57060" w:rsidRDefault="00A57060" w:rsidP="00C4573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</w:p>
        </w:tc>
        <w:tc>
          <w:tcPr>
            <w:tcW w:w="3540" w:type="dxa"/>
          </w:tcPr>
          <w:p w:rsidR="00A57060" w:rsidRPr="00A57060" w:rsidRDefault="00A57060" w:rsidP="00C4573E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57060">
              <w:rPr>
                <w:rFonts w:ascii="Times New Roman" w:hAnsi="Times New Roman" w:cs="Times New Roman"/>
                <w:lang w:val="ru-RU"/>
              </w:rPr>
              <w:t>Утверждена</w:t>
            </w:r>
          </w:p>
          <w:p w:rsidR="00A57060" w:rsidRPr="00A57060" w:rsidRDefault="00A57060" w:rsidP="00C4573E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57060">
              <w:rPr>
                <w:rFonts w:ascii="Times New Roman" w:hAnsi="Times New Roman" w:cs="Times New Roman"/>
                <w:lang w:val="ru-RU"/>
              </w:rPr>
              <w:t>приказом директора школы</w:t>
            </w:r>
          </w:p>
          <w:p w:rsidR="00A57060" w:rsidRPr="00A57060" w:rsidRDefault="00A57060" w:rsidP="00C4573E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A57060">
              <w:rPr>
                <w:rFonts w:ascii="Times New Roman" w:hAnsi="Times New Roman" w:cs="Times New Roman"/>
                <w:lang w:val="ru-RU"/>
              </w:rPr>
              <w:t>от 31.08.2022 № 47</w:t>
            </w:r>
          </w:p>
          <w:p w:rsidR="00A57060" w:rsidRPr="00A57060" w:rsidRDefault="00A57060" w:rsidP="00C4573E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</w:p>
        </w:tc>
      </w:tr>
    </w:tbl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Pr="00540E66" w:rsidRDefault="00540E66" w:rsidP="00334F73">
      <w:pPr>
        <w:tabs>
          <w:tab w:val="left" w:pos="1620"/>
          <w:tab w:val="left" w:pos="1800"/>
          <w:tab w:val="left" w:pos="4500"/>
        </w:tabs>
        <w:spacing w:after="0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Рабочая п</w:t>
      </w: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 xml:space="preserve">рограмма </w:t>
      </w:r>
    </w:p>
    <w:p w:rsidR="00540E66" w:rsidRPr="00CD6DD5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элективного курса</w:t>
      </w:r>
    </w:p>
    <w:p w:rsidR="00540E66" w:rsidRPr="00CD6DD5" w:rsidRDefault="00540E66" w:rsidP="00540E66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Практика подготовки к ЕГЭ по химии»</w:t>
      </w:r>
    </w:p>
    <w:p w:rsidR="00540E66" w:rsidRPr="00540E66" w:rsidRDefault="00540E66" w:rsidP="00540E66">
      <w:pPr>
        <w:outlineLvl w:val="0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Готовимся к ЕГЭ по химии: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учеб.-метод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. пособие / Л.И.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Аанова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>, Ж.В. Копач .-  Н. Новгород: НИРО, 2008. – 139с.</w:t>
      </w: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0E66" w:rsidRPr="00540E66" w:rsidRDefault="00540E66" w:rsidP="00540E66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HAnsi"/>
          <w:b/>
          <w:sz w:val="24"/>
          <w:szCs w:val="24"/>
        </w:rPr>
      </w:pPr>
    </w:p>
    <w:p w:rsidR="00540E66" w:rsidRPr="00BD0423" w:rsidRDefault="00540E66" w:rsidP="00540E66">
      <w:pPr>
        <w:spacing w:line="240" w:lineRule="auto"/>
        <w:ind w:left="539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</w:t>
      </w:r>
      <w:r w:rsidR="00BD042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540E66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Автор-составитель: </w:t>
      </w:r>
      <w:r w:rsidRPr="00CD6DD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BD0423" w:rsidRPr="00BD0423">
        <w:rPr>
          <w:rFonts w:asciiTheme="minorHAnsi" w:hAnsiTheme="minorHAnsi" w:cstheme="minorHAnsi"/>
          <w:sz w:val="24"/>
          <w:szCs w:val="24"/>
          <w:lang w:val="ru-RU"/>
        </w:rPr>
        <w:t>Боголепова</w:t>
      </w:r>
      <w:proofErr w:type="spellEnd"/>
      <w:r w:rsidR="00BD0423" w:rsidRPr="00BD0423">
        <w:rPr>
          <w:rFonts w:asciiTheme="minorHAnsi" w:hAnsiTheme="minorHAnsi" w:cstheme="minorHAnsi"/>
          <w:sz w:val="24"/>
          <w:szCs w:val="24"/>
          <w:lang w:val="ru-RU"/>
        </w:rPr>
        <w:t xml:space="preserve"> Н.А., учитель химии</w:t>
      </w:r>
      <w:r w:rsidRPr="00BD042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540E66" w:rsidRPr="00CD6DD5" w:rsidRDefault="00540E66" w:rsidP="00540E66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</w:p>
    <w:p w:rsidR="00540E66" w:rsidRPr="00540E66" w:rsidRDefault="00540E66" w:rsidP="00540E66">
      <w:pPr>
        <w:tabs>
          <w:tab w:val="left" w:pos="3051"/>
        </w:tabs>
        <w:jc w:val="right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Default="00540E66" w:rsidP="00540E6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334F73" w:rsidRPr="00540E66" w:rsidRDefault="00334F73" w:rsidP="00540E66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540E66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540E66" w:rsidRPr="00540E66" w:rsidRDefault="001D0D7C" w:rsidP="00540E66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1D0D7C">
        <w:rPr>
          <w:rFonts w:asciiTheme="minorHAnsi" w:hAnsiTheme="minorHAnsi" w:cstheme="minorHAnsi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A57060">
        <w:rPr>
          <w:rFonts w:asciiTheme="minorHAnsi" w:hAnsiTheme="minorHAnsi" w:cstheme="minorHAnsi"/>
          <w:sz w:val="24"/>
          <w:szCs w:val="24"/>
          <w:lang w:val="ru-RU"/>
        </w:rPr>
        <w:t>г. Кстово 2022</w:t>
      </w:r>
      <w:r w:rsidR="00540E66" w:rsidRPr="00540E66">
        <w:rPr>
          <w:rFonts w:asciiTheme="minorHAnsi" w:hAnsiTheme="minorHAnsi" w:cstheme="minorHAnsi"/>
          <w:sz w:val="24"/>
          <w:szCs w:val="24"/>
          <w:lang w:val="ru-RU"/>
        </w:rPr>
        <w:t xml:space="preserve"> г.</w:t>
      </w:r>
    </w:p>
    <w:p w:rsidR="00540E66" w:rsidRDefault="00540E66" w:rsidP="00540E66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40E66" w:rsidRDefault="00540E66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Программа элективного курса</w:t>
      </w: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CD6DD5">
        <w:rPr>
          <w:rFonts w:asciiTheme="minorHAnsi" w:hAnsiTheme="minorHAnsi" w:cstheme="minorHAnsi"/>
          <w:b/>
          <w:sz w:val="28"/>
          <w:szCs w:val="28"/>
          <w:lang w:val="ru-RU"/>
        </w:rPr>
        <w:t>«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Практика подготовки к ЕГЭ по химии</w:t>
      </w:r>
      <w:r w:rsidR="00CC4085"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CD6DD5" w:rsidRPr="00CD6DD5" w:rsidRDefault="00CD6DD5" w:rsidP="00CD6DD5">
      <w:pPr>
        <w:spacing w:line="240" w:lineRule="auto"/>
        <w:ind w:left="539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715E5C" w:rsidRPr="00CD6DD5" w:rsidRDefault="00CD6DD5" w:rsidP="00CD6DD5">
      <w:pPr>
        <w:spacing w:line="240" w:lineRule="auto"/>
        <w:ind w:left="539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Автор</w:t>
      </w:r>
      <w:r w:rsidRPr="00CD6DD5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ru-RU"/>
        </w:rPr>
        <w:t>Асанова Л.И.</w:t>
      </w:r>
    </w:p>
    <w:tbl>
      <w:tblPr>
        <w:tblpPr w:leftFromText="180" w:rightFromText="180" w:vertAnchor="text" w:horzAnchor="page" w:tblpX="-14578" w:tblpY="26"/>
        <w:tblW w:w="0" w:type="auto"/>
        <w:tblLook w:val="04A0"/>
      </w:tblPr>
      <w:tblGrid>
        <w:gridCol w:w="2051"/>
      </w:tblGrid>
      <w:tr w:rsidR="00715E5C" w:rsidRPr="00540E66" w:rsidTr="00715E5C">
        <w:tc>
          <w:tcPr>
            <w:tcW w:w="2051" w:type="dxa"/>
          </w:tcPr>
          <w:p w:rsidR="00715E5C" w:rsidRPr="00CD6DD5" w:rsidRDefault="00715E5C" w:rsidP="00715E5C">
            <w:pPr>
              <w:ind w:right="15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E0181" w:rsidRDefault="00E214A3" w:rsidP="0043587D">
      <w:pPr>
        <w:pStyle w:val="1"/>
        <w:jc w:val="center"/>
        <w:rPr>
          <w:rFonts w:asciiTheme="minorHAnsi" w:hAnsiTheme="minorHAnsi" w:cstheme="minorHAnsi"/>
          <w:sz w:val="28"/>
          <w:szCs w:val="28"/>
        </w:rPr>
      </w:pPr>
      <w:r w:rsidRPr="009E0181">
        <w:rPr>
          <w:rFonts w:asciiTheme="minorHAnsi" w:hAnsiTheme="minorHAnsi" w:cstheme="minorHAnsi"/>
          <w:sz w:val="28"/>
          <w:szCs w:val="28"/>
        </w:rPr>
        <w:t>Пояснительная записка</w:t>
      </w:r>
    </w:p>
    <w:p w:rsidR="00C874E3" w:rsidRPr="00C874E3" w:rsidRDefault="00C874E3" w:rsidP="00C874E3">
      <w:pPr>
        <w:spacing w:line="240" w:lineRule="auto"/>
        <w:rPr>
          <w:lang w:val="ru-RU" w:eastAsia="ru-RU" w:bidi="ar-SA"/>
        </w:rPr>
      </w:pPr>
    </w:p>
    <w:p w:rsidR="00DB0390" w:rsidRPr="00334F73" w:rsidRDefault="00DB0390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Для разработки рабочей программы 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>элективного</w:t>
      </w:r>
      <w:r w:rsidR="001921EC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>курса химии «Практика подготовки к ЕГЭ по химии</w:t>
      </w:r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было выбрано </w:t>
      </w:r>
      <w:r w:rsidR="007133AF" w:rsidRPr="00334F73">
        <w:rPr>
          <w:rFonts w:asciiTheme="minorHAnsi" w:hAnsiTheme="minorHAnsi" w:cstheme="minorHAnsi"/>
          <w:sz w:val="24"/>
          <w:szCs w:val="24"/>
          <w:lang w:val="ru-RU"/>
        </w:rPr>
        <w:t>учебно-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>методическое пособие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34F73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Практика подготовки к ЕГЭ по химии»</w:t>
      </w:r>
      <w:r w:rsidR="009E0181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96E26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для 10-11 классов </w:t>
      </w:r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автора-составителя Л.И. Асановой, канд. </w:t>
      </w:r>
      <w:proofErr w:type="spellStart"/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>пед</w:t>
      </w:r>
      <w:proofErr w:type="spellEnd"/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>. наук, доцента кафедры естественнонаучного образования ГОУ ДПО НИРО «Нижегородский институт развития образования»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, 2011 г.</w:t>
      </w:r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1C3609" w:rsidRPr="00334F73" w:rsidRDefault="00DB0390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 </w:t>
      </w:r>
      <w:r w:rsidR="001C3609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Введение Единого государственного экзамена (ЕГЭ) в качестве формы итоговой аттестации выпускников школ требует осуществления специальной подготовки учащихся к экзамену, причем независимо от того, на каком уровне – профильном или базовом - этот предмет изучался ими в школе. Подготовка к ЕГЭ должна быть направлена в первую очередь на формирование умения работать с различными видами тестовых заданий, рационально планировать время работы над различными частями экзамена, учитывая особенности экзаменационной работы и системы оценивания.</w:t>
      </w:r>
    </w:p>
    <w:p w:rsidR="001C3609" w:rsidRPr="00334F73" w:rsidRDefault="001C3609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Задания всех частей экзаменационной работы предназначены для оценки учебных достижений с учетом требований к общеобразовательной подготовке на профильном уровне изучения химии. Однако классы, в которых изучение химии ведется на профильном или углубленном уровне, существуют не во всех школах. Учащиеся, изучающие химию на базовом уровне (в рамках федерального компонента учебного плана - 1 час в неделю), практически не в состоянии должным образом подготовиться к ЕГЭ, сдавать который им, возможно, придется. Помочь учащимся в этой ситуации можно за счет выделения в учебном процессе времени для повторения, систематизации и обобщения основных теоретических вопросов курса химии, а также для выполнения разнообразных по форме упражнений и заданий на применение понятий в различных ситуациях. </w:t>
      </w:r>
    </w:p>
    <w:p w:rsidR="009E0181" w:rsidRPr="00334F73" w:rsidRDefault="009E0181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   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>Элективный</w:t>
      </w:r>
      <w:r w:rsidR="001921EC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курс «Практика подготовки к ЕГЭ по химии» призван решить эту проблему.   Контрольные измерительные материалы, включенные в курс, сгруппированы в виде тематических тестовых заданий, составленных в формате ЕГЭ. В соответствии со структурой ЕГЭ задания имеют различный уровень сложности (базовый, повышенный и высокий), что поможет учителю организовать эффективную дифференцированную подготовку учащихся к экзамену. </w:t>
      </w:r>
    </w:p>
    <w:p w:rsidR="00E214A3" w:rsidRPr="00334F73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   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>Элек</w:t>
      </w:r>
      <w:r w:rsidR="00DB0390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тивный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курс «Практика подготовки к ЕГЭ по химии» предназначен для учащихся 10 - 11 классов, изучающих химию как на базовом, так и на профильном уровне. Курс рассчитан на 68 часов (1 час в неделю при изучении в 10 – 11 классе или 2 часа в неделю при изучении в 11 классе). </w:t>
      </w:r>
    </w:p>
    <w:p w:rsidR="001921EC" w:rsidRPr="00334F73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>Актуальность предложенного элективного курса обусловлена введением формы итоговой аттестации выпускников в виде Единого государственного экзамена (ЕГЭ) и вызванной этим необходимостью подготовки учащихся к его успешной сдаче.</w:t>
      </w:r>
      <w:r w:rsidR="00A5706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C7D4D"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Содержание курса соответствует нормативным документам ЕГЭ и соотнесено с требованиями государственного стандарта к подготовке выпускников средней (полной) школы. </w:t>
      </w:r>
    </w:p>
    <w:p w:rsidR="00540E66" w:rsidRPr="00334F73" w:rsidRDefault="00540E66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E214A3" w:rsidRPr="0043587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lastRenderedPageBreak/>
        <w:t>Цели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курса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214A3" w:rsidRPr="00B1001E" w:rsidRDefault="00E214A3" w:rsidP="007133AF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Эффективная подготовка выпускников школы к сдаче экзамена по химии в форме ЕГЭ.</w:t>
      </w:r>
    </w:p>
    <w:p w:rsidR="00E214A3" w:rsidRPr="00B1001E" w:rsidRDefault="00E214A3" w:rsidP="007133AF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Формирование базовых умений, необходимых для продолжения образования и профессиональной деятельности.</w:t>
      </w:r>
    </w:p>
    <w:p w:rsidR="00E214A3" w:rsidRPr="0043587D" w:rsidRDefault="00E214A3" w:rsidP="007133AF">
      <w:pPr>
        <w:spacing w:line="240" w:lineRule="auto"/>
        <w:ind w:left="-567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Задачи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587D">
        <w:rPr>
          <w:rFonts w:asciiTheme="minorHAnsi" w:hAnsiTheme="minorHAnsi" w:cstheme="minorHAnsi"/>
          <w:b/>
          <w:sz w:val="28"/>
          <w:szCs w:val="28"/>
        </w:rPr>
        <w:t>курса</w:t>
      </w:r>
      <w:proofErr w:type="spellEnd"/>
      <w:r w:rsidRPr="0043587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Повторить, систематизировать и обобщить основные теоретические вопросы курса химии.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Развить умения выделять главное, устанавливать причинно-следственные связи, в особенности, взаимосвязи состава, строения и свойств веществ. 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Сформировать умения практически применять полученные знания.</w:t>
      </w:r>
    </w:p>
    <w:p w:rsidR="00E214A3" w:rsidRPr="00B1001E" w:rsidRDefault="00E214A3" w:rsidP="007133AF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Сформировать умения работать с различными типами тестовых заданий, заполнять бланки ответов, планировать время работы над различными частями экзамена. </w:t>
      </w:r>
    </w:p>
    <w:p w:rsidR="00C61484" w:rsidRPr="008C7D4D" w:rsidRDefault="00DB0390" w:rsidP="00B1001E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Курс состоит из трех разделов: «Теоретические основы химии», «Неорганическая химия», «Органическая химия», последовательность изучения которых может</w:t>
      </w:r>
      <w:r w:rsidR="00E214A3" w:rsidRPr="00B1001E">
        <w:rPr>
          <w:rFonts w:asciiTheme="minorHAnsi" w:hAnsiTheme="minorHAnsi" w:cstheme="minorHAnsi"/>
          <w:i/>
          <w:sz w:val="24"/>
          <w:szCs w:val="24"/>
          <w:lang w:val="ru-RU"/>
        </w:rPr>
        <w:t xml:space="preserve"> варьироваться в зависимости от логики построения школьного курса химии.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Так, если школьный курс органической химии изучается в 10 классе, то и изучение раздела «Органическая химия» элективного курса целесообразно осуще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ствлять в этом же учебном году</w:t>
      </w:r>
      <w:r>
        <w:rPr>
          <w:rFonts w:asciiTheme="minorHAnsi" w:hAnsiTheme="minorHAnsi" w:cstheme="minorHAnsi"/>
          <w:sz w:val="24"/>
          <w:szCs w:val="24"/>
          <w:lang w:val="ru-RU"/>
        </w:rPr>
        <w:t>, что я и применила при разработке рабочей программы факультативного  курса в 10 «Б»  классе (общеобразовательная группа).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Выбор тем, изучаемых в рамках данного курса, связан с ведущими разделами школьного курса химии, представленными в контрольно-измерительных материалах для проведения ЕГЭ. Содержащиеся в курсе расчетные задачи различного уровня сложности (базового, повышенного и высокого) не выделены в отдельный раздел, а включены в контрольные измерительные соответствующих тем.</w:t>
      </w:r>
      <w:r w:rsidR="001921EC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 каждому разделу курса представлены дидактические материалы, которые сгруппированы в виде тематических тестовых заданий, имеющих в соответствии со структурой ЕГЭ различный уровень сложности (базовый, повышенный и высокий). Представленные в курсе контрольные измерительные материалы отражают все элементы содержания, обозначенные в «Кодификаторе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экзамена». </w:t>
      </w:r>
      <w:r w:rsidR="001921EC" w:rsidRPr="004455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630864" w:rsidRDefault="007133AF" w:rsidP="007133AF">
      <w:pPr>
        <w:spacing w:line="240" w:lineRule="auto"/>
        <w:ind w:left="-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</w:t>
      </w:r>
    </w:p>
    <w:p w:rsidR="001921EC" w:rsidRDefault="00C61484" w:rsidP="007133AF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="001921EC">
        <w:rPr>
          <w:rFonts w:ascii="Times New Roman" w:hAnsi="Times New Roman" w:cs="Times New Roman"/>
          <w:b/>
          <w:lang w:val="ru-RU"/>
        </w:rPr>
        <w:t xml:space="preserve"> </w:t>
      </w:r>
      <w:r w:rsidR="001921EC" w:rsidRPr="00B1001E">
        <w:rPr>
          <w:rFonts w:ascii="Times New Roman" w:hAnsi="Times New Roman" w:cs="Times New Roman"/>
          <w:b/>
          <w:sz w:val="24"/>
          <w:szCs w:val="24"/>
          <w:lang w:val="ru-RU"/>
        </w:rPr>
        <w:t>В рабочую программу внесены следующие изменения</w:t>
      </w:r>
      <w:r w:rsidR="00EF533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3587D" w:rsidRDefault="00EF533C" w:rsidP="007133AF">
      <w:pPr>
        <w:spacing w:line="240" w:lineRule="auto"/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Изменена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последовательность изучения </w:t>
      </w: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 тем курса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 зависимости от логики построения школьного курса химии. Так, если школьный курс органической химии изучается в 10 классе, то и изучение раздела «Органическая химия» </w:t>
      </w:r>
      <w:r w:rsidRPr="00EF533C">
        <w:rPr>
          <w:rFonts w:asciiTheme="minorHAnsi" w:hAnsiTheme="minorHAnsi" w:cstheme="minorHAnsi"/>
          <w:sz w:val="24"/>
          <w:szCs w:val="24"/>
          <w:lang w:val="ru-RU"/>
        </w:rPr>
        <w:t xml:space="preserve">факультативного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курса целесообразно осуществлять в этом же учебном году</w:t>
      </w:r>
      <w:r w:rsidR="00193385">
        <w:rPr>
          <w:rFonts w:asciiTheme="minorHAnsi" w:hAnsiTheme="minorHAnsi" w:cstheme="minorHAnsi"/>
          <w:sz w:val="24"/>
          <w:szCs w:val="24"/>
          <w:lang w:val="ru-RU"/>
        </w:rPr>
        <w:t>, а  изучение разделов «Введение», «Теоретические основы химии», «Неорганическая химия» будут изучены  в  следующем учебном году в 11 классе.</w:t>
      </w:r>
      <w:r w:rsidR="00CB4171"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</w:t>
      </w:r>
    </w:p>
    <w:p w:rsidR="0043587D" w:rsidRDefault="0043587D" w:rsidP="0043587D">
      <w:pPr>
        <w:ind w:left="-1080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ПЛАНИРУЕМЫЕ РЕЗУЛЬТАТЫ ОСВОЕНИЯ УЧЕБНОЙ ПРОГРАММЫ</w:t>
      </w:r>
    </w:p>
    <w:p w:rsidR="0043587D" w:rsidRPr="00334F73" w:rsidRDefault="00A57060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Учащиеся</w:t>
      </w:r>
      <w:r w:rsidR="0043587D" w:rsidRPr="00334F73">
        <w:rPr>
          <w:rFonts w:asciiTheme="minorHAnsi" w:hAnsiTheme="minorHAnsi" w:cstheme="minorHAnsi"/>
          <w:sz w:val="24"/>
          <w:szCs w:val="24"/>
          <w:lang w:val="ru-RU"/>
        </w:rPr>
        <w:t>, изучившие  факультативный курс должны: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>характеризовать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общие свойства химических элементов и их соединений на основе положения в периодической системе Д.И. Менделеева; состав, свойства и применении веществ; факторы, влияющие на изменение скорости химической реакции и состояние равновесия;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>объяснять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 xml:space="preserve"> закономерности в изменении свойств веществ, сущность химических реакций;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 xml:space="preserve">составлять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формулы веществ, схемы строения атомов, уравнения химических реакций различных типов;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>называть</w:t>
      </w:r>
      <w:r w:rsidRPr="00334F7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и </w:t>
      </w: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t>определять</w:t>
      </w:r>
      <w:r w:rsidRPr="00334F73">
        <w:rPr>
          <w:rFonts w:asciiTheme="minorHAnsi" w:hAnsiTheme="minorHAnsi" w:cstheme="minorHAnsi"/>
          <w:i/>
          <w:sz w:val="24"/>
          <w:szCs w:val="24"/>
          <w:lang w:val="ru-RU"/>
        </w:rPr>
        <w:t xml:space="preserve">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вещества, их свойства, признаки классификации веществ, типы химических реакций и др.;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b/>
          <w:i/>
          <w:sz w:val="24"/>
          <w:szCs w:val="24"/>
          <w:lang w:val="ru-RU"/>
        </w:rPr>
        <w:lastRenderedPageBreak/>
        <w:t>планировать/проводить</w:t>
      </w:r>
      <w:r w:rsidRPr="00334F73">
        <w:rPr>
          <w:rFonts w:asciiTheme="minorHAnsi" w:hAnsiTheme="minorHAnsi" w:cstheme="minorHAnsi"/>
          <w:i/>
          <w:sz w:val="24"/>
          <w:szCs w:val="24"/>
          <w:lang w:val="ru-RU"/>
        </w:rPr>
        <w:t xml:space="preserve"> </w:t>
      </w:r>
      <w:r w:rsidRPr="00334F73">
        <w:rPr>
          <w:rFonts w:asciiTheme="minorHAnsi" w:hAnsiTheme="minorHAnsi" w:cstheme="minorHAnsi"/>
          <w:sz w:val="24"/>
          <w:szCs w:val="24"/>
          <w:lang w:val="ru-RU"/>
        </w:rPr>
        <w:t>эксперимент по получению и распознаванию важнейших неорганических и органических соединений с учетом знаний о правилах безопасной работы с веществами в лаборатории и в быту; вычисления по химическим формулам и уравнениям.</w:t>
      </w:r>
    </w:p>
    <w:p w:rsidR="0043587D" w:rsidRPr="00334F73" w:rsidRDefault="0043587D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334F73">
        <w:rPr>
          <w:rFonts w:asciiTheme="minorHAnsi" w:hAnsiTheme="minorHAnsi" w:cstheme="minorHAnsi"/>
          <w:sz w:val="24"/>
          <w:szCs w:val="24"/>
          <w:lang w:val="ru-RU"/>
        </w:rPr>
        <w:t>Специфика данного факультативного курса предусматривает обязательную самостоятельную работу учащихся, способствующую более глубокому и осмысленному усвоению учебного материала, успешной подготовке к сдаче ЕГЭ.</w:t>
      </w:r>
    </w:p>
    <w:p w:rsidR="00307E8D" w:rsidRDefault="00307E8D" w:rsidP="0043587D">
      <w:pPr>
        <w:ind w:left="-1080"/>
        <w:rPr>
          <w:rFonts w:asciiTheme="minorHAnsi" w:hAnsiTheme="minorHAnsi" w:cstheme="minorHAnsi"/>
          <w:lang w:val="ru-RU"/>
        </w:rPr>
      </w:pP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С</w:t>
      </w:r>
      <w:r w:rsidR="00307E8D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одержание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элективного </w:t>
      </w: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курса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</w:t>
      </w: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B1001E">
        <w:rPr>
          <w:rFonts w:asciiTheme="minorHAnsi" w:hAnsiTheme="minorHAnsi" w:cstheme="minorHAnsi"/>
          <w:b/>
          <w:sz w:val="28"/>
          <w:szCs w:val="28"/>
          <w:lang w:val="ru-RU"/>
        </w:rPr>
        <w:t>«Практика подготовки к ЕГЭ по химии»</w:t>
      </w:r>
    </w:p>
    <w:p w:rsidR="00182065" w:rsidRPr="006F0DCE" w:rsidRDefault="00182065" w:rsidP="00182065">
      <w:pPr>
        <w:ind w:left="-108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 xml:space="preserve"> 10 класс                                      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Органическая химия (34 часа)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Теория строения органических соединений. Изомерия (структурная и пространственная).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Гомология.Типы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связей в молекулах органических веществ. Гибридизация атомных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орбиталей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углерода. Классификация и номенклатура органических соединений (тривиальная и международная).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Углеводороды. Характерные физические и химические свойства углеводородов: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алканов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алкенов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циклоалканов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диенов,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алкинов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ароматических углеводородов (бензола и толуола). Идентификация углеводородов различных классов. Основные лабораторные и промышленные способы получения углеводородов различных классов. Природные источники углеводородов.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Кислородсодержащие органические вещества. Характерные физические и химические свойства предельных одноатомных и многоатомных спиртов; фенола. Характерные физические и химические свойства карбонильных соединений (альдегидов и кетонов), предельных карбоновых кислот, сложных эфиров. </w:t>
      </w:r>
      <w:r w:rsidRPr="00182065">
        <w:rPr>
          <w:rFonts w:asciiTheme="minorHAnsi" w:hAnsiTheme="minorHAnsi" w:cstheme="minorHAnsi"/>
          <w:sz w:val="24"/>
          <w:szCs w:val="24"/>
          <w:lang w:val="ru-RU"/>
        </w:rPr>
        <w:t xml:space="preserve">Жиры. Углеводы (моносахариды, дисахариды, полисахариды).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Идентификация кислородсодержащих органических веществ. Основные лабораторные и промышленные способы получения кислородсодержащих органических веществ.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Азотсодержащие органические вещества. Характерные физические и химические свойства азотсодержащих органических соединений: аминов и аминокислот. Способы получения аминов и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аминокислот.Белки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Взаимосвязь органических соединений.</w:t>
      </w:r>
    </w:p>
    <w:p w:rsidR="00182065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11 класс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Введение (1 час)</w:t>
      </w:r>
    </w:p>
    <w:p w:rsidR="00182065" w:rsidRPr="006F0DCE" w:rsidRDefault="00182065" w:rsidP="00334F73">
      <w:pPr>
        <w:spacing w:line="240" w:lineRule="auto"/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color w:val="000000"/>
          <w:sz w:val="24"/>
          <w:szCs w:val="24"/>
          <w:lang w:val="ru-RU"/>
        </w:rPr>
        <w:t>Структура экзаменационной работы. Распределение заданий по разделам,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содержанию и видам умений и уровню сложности. Знакомство учащихся с условиями проведения экзамена, с системой оценивания отдельных заданий и работы в целом. 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Теоретические основы химии (15 часов)</w:t>
      </w:r>
    </w:p>
    <w:p w:rsidR="00182065" w:rsidRPr="006F0DC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Современные представления о строении атома. Изотопы. Строение электронных оболочек атомов элементов </w:t>
      </w:r>
      <w:r w:rsidRPr="00E214A3">
        <w:rPr>
          <w:rFonts w:asciiTheme="minorHAnsi" w:hAnsiTheme="minorHAnsi" w:cstheme="minorHAnsi"/>
          <w:sz w:val="24"/>
          <w:szCs w:val="24"/>
        </w:rPr>
        <w:t>I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Pr="00E214A3">
        <w:rPr>
          <w:rFonts w:asciiTheme="minorHAnsi" w:hAnsiTheme="minorHAnsi" w:cstheme="minorHAnsi"/>
          <w:sz w:val="24"/>
          <w:szCs w:val="24"/>
        </w:rPr>
        <w:t>IV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периодов. Атомные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орбитали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, их виды; </w:t>
      </w:r>
      <w:r w:rsidRPr="00E214A3">
        <w:rPr>
          <w:rFonts w:asciiTheme="minorHAnsi" w:hAnsiTheme="minorHAnsi" w:cstheme="minorHAnsi"/>
          <w:sz w:val="24"/>
          <w:szCs w:val="24"/>
        </w:rPr>
        <w:t>s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-, </w:t>
      </w:r>
      <w:r w:rsidRPr="00E214A3">
        <w:rPr>
          <w:rFonts w:asciiTheme="minorHAnsi" w:hAnsiTheme="minorHAnsi" w:cstheme="minorHAnsi"/>
          <w:sz w:val="24"/>
          <w:szCs w:val="24"/>
        </w:rPr>
        <w:t>p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Pr="00E214A3">
        <w:rPr>
          <w:rFonts w:asciiTheme="minorHAnsi" w:hAnsiTheme="minorHAnsi" w:cstheme="minorHAnsi"/>
          <w:sz w:val="24"/>
          <w:szCs w:val="24"/>
        </w:rPr>
        <w:t>d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-элементы. Электронные конфигурации атомов. Основное и возбужденное состояние атомов.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Закономерности изменения свойств элементов и их соединений по периодам и группам.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Виды химической связи: ковалентная (полярная и неполярная), ионная, металлическая, водородная. Способы образования ковалентной связи. Характеристики ковалентной связи (полярность, энергия связи).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Pr="00182065">
        <w:rPr>
          <w:rFonts w:asciiTheme="minorHAnsi" w:hAnsiTheme="minorHAnsi" w:cstheme="minorHAnsi"/>
          <w:sz w:val="24"/>
          <w:szCs w:val="24"/>
          <w:lang w:val="ru-RU"/>
        </w:rPr>
        <w:t>Электроотрицательность</w:t>
      </w:r>
      <w:proofErr w:type="spellEnd"/>
      <w:r w:rsidRPr="00182065">
        <w:rPr>
          <w:rFonts w:asciiTheme="minorHAnsi" w:hAnsiTheme="minorHAnsi" w:cstheme="minorHAnsi"/>
          <w:sz w:val="24"/>
          <w:szCs w:val="24"/>
          <w:lang w:val="ru-RU"/>
        </w:rPr>
        <w:t xml:space="preserve">. Степень окисления и валентность химических элементов.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Вещества молекулярного и немолекулярного строения. Тип кристаллической решетки. Зависимость свойств веществ от их состава и строения.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Химическая реакция. Классификация химических реакций в неорганической и органической химии. Тепловой эффект химических реакций, термохимические уравнения.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Скорость химической реакции и ее зависимость от различных факторов (природа реагирующих веществ, концентрация, температура, площадь соприкосновения реагирующих веществ, катализатор).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Обратимые и необратимые химические реакции. Химическое равновесие и условия его смещения. Принцип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Ле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Шателье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>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Электролитическая диссоциация электролитов в водных растворах. Слабые и сильные электролиты.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Реакции ионного обмена.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Гидролиз. Типы гидролиза солей.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Среда водных растворов: кислая, нейтральная, щелочная.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Окислительно-восстановительные реакции. Электролиз расплавов и растворов солей и щелочей. </w:t>
      </w:r>
    </w:p>
    <w:p w:rsidR="00182065" w:rsidRPr="00B1001E" w:rsidRDefault="00182065" w:rsidP="00334F73">
      <w:pPr>
        <w:spacing w:line="240" w:lineRule="auto"/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b/>
          <w:sz w:val="24"/>
          <w:szCs w:val="24"/>
          <w:lang w:val="ru-RU"/>
        </w:rPr>
        <w:t>Неорганическая химия (18 часов)</w:t>
      </w:r>
    </w:p>
    <w:p w:rsidR="00182065" w:rsidRPr="007133AF" w:rsidRDefault="00182065" w:rsidP="00334F73">
      <w:pPr>
        <w:spacing w:line="240" w:lineRule="auto"/>
        <w:ind w:left="-567"/>
        <w:rPr>
          <w:bCs/>
          <w:sz w:val="18"/>
          <w:szCs w:val="18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Классификация и номенклатура неорганических веществ (тривиальная и международная).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Металлы. Характерные химические свойства простых веществ – металлов: щелочных, щелочноземельных, алюминия, переходных металлов – меди, цинка, хрома, железа. Коррозия металлов и способы защиты от нее. Общие способы получения металлов. Характерные физические и химические свойства оксидов металлов и соответствующих им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гидроксидов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               </w:t>
      </w:r>
      <w:r w:rsidRPr="00CF1026">
        <w:rPr>
          <w:rFonts w:asciiTheme="minorHAnsi" w:hAnsiTheme="minorHAnsi" w:cstheme="minorHAnsi"/>
          <w:sz w:val="24"/>
          <w:szCs w:val="24"/>
          <w:lang w:val="ru-RU"/>
        </w:rPr>
        <w:t xml:space="preserve">Неметаллы. Характерные химические свойства простых веществ - неметаллов.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Водородные соединения неметаллов. Характерные химические свойства оксидов неметаллов и соответствующих им</w:t>
      </w:r>
      <w:r w:rsidR="00307E8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гидроксидов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Pr="00B1001E">
        <w:rPr>
          <w:rFonts w:asciiTheme="minorHAnsi" w:hAnsiTheme="minorHAnsi" w:cstheme="minorHAnsi"/>
          <w:sz w:val="24"/>
          <w:szCs w:val="24"/>
          <w:lang w:val="ru-RU"/>
        </w:rPr>
        <w:t>Взаимосвязь между классами неорганических веществ.</w:t>
      </w:r>
      <w:r w:rsidRPr="00B1001E">
        <w:rPr>
          <w:b/>
          <w:bCs/>
          <w:sz w:val="32"/>
          <w:lang w:val="ru-RU"/>
        </w:rPr>
        <w:t xml:space="preserve">                                   </w:t>
      </w:r>
    </w:p>
    <w:p w:rsidR="00182065" w:rsidRDefault="00182065" w:rsidP="00334F73">
      <w:pPr>
        <w:ind w:left="-567"/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07E8D" w:rsidRDefault="00307E8D" w:rsidP="00182065">
      <w:pPr>
        <w:jc w:val="both"/>
        <w:rPr>
          <w:rFonts w:asciiTheme="minorHAnsi" w:hAnsiTheme="minorHAnsi" w:cstheme="minorHAnsi"/>
          <w:lang w:val="ru-RU"/>
        </w:rPr>
      </w:pPr>
    </w:p>
    <w:p w:rsidR="00334F73" w:rsidRDefault="00334F73" w:rsidP="00182065">
      <w:pPr>
        <w:jc w:val="both"/>
        <w:rPr>
          <w:rFonts w:asciiTheme="minorHAnsi" w:hAnsiTheme="minorHAnsi" w:cstheme="minorHAnsi"/>
          <w:lang w:val="ru-RU"/>
        </w:rPr>
      </w:pPr>
    </w:p>
    <w:p w:rsidR="001921EC" w:rsidRDefault="00334F73" w:rsidP="0043587D">
      <w:pPr>
        <w:pStyle w:val="1"/>
        <w:ind w:left="-113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Тематическое</w:t>
      </w:r>
      <w:r w:rsidR="001921EC" w:rsidRPr="001C3609">
        <w:rPr>
          <w:rFonts w:asciiTheme="minorHAnsi" w:hAnsiTheme="minorHAnsi" w:cstheme="minorHAnsi"/>
          <w:sz w:val="28"/>
          <w:szCs w:val="28"/>
        </w:rPr>
        <w:t xml:space="preserve"> план</w:t>
      </w:r>
      <w:r w:rsidR="00A57060">
        <w:rPr>
          <w:rFonts w:asciiTheme="minorHAnsi" w:hAnsiTheme="minorHAnsi" w:cstheme="minorHAnsi"/>
          <w:sz w:val="28"/>
          <w:szCs w:val="28"/>
        </w:rPr>
        <w:t>ирование на  2022-2023</w:t>
      </w:r>
      <w:r w:rsidR="0043587D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43587D">
        <w:rPr>
          <w:rFonts w:asciiTheme="minorHAnsi" w:hAnsiTheme="minorHAnsi" w:cstheme="minorHAnsi"/>
          <w:sz w:val="28"/>
          <w:szCs w:val="28"/>
        </w:rPr>
        <w:t>уч</w:t>
      </w:r>
      <w:proofErr w:type="spellEnd"/>
      <w:r w:rsidR="0043587D">
        <w:rPr>
          <w:rFonts w:asciiTheme="minorHAnsi" w:hAnsiTheme="minorHAnsi" w:cstheme="minorHAnsi"/>
          <w:sz w:val="28"/>
          <w:szCs w:val="28"/>
        </w:rPr>
        <w:t>.</w:t>
      </w:r>
      <w:r w:rsidR="00A57060">
        <w:rPr>
          <w:rFonts w:asciiTheme="minorHAnsi" w:hAnsiTheme="minorHAnsi" w:cstheme="minorHAnsi"/>
          <w:sz w:val="28"/>
          <w:szCs w:val="28"/>
        </w:rPr>
        <w:t xml:space="preserve"> </w:t>
      </w:r>
      <w:r w:rsidR="0043587D">
        <w:rPr>
          <w:rFonts w:asciiTheme="minorHAnsi" w:hAnsiTheme="minorHAnsi" w:cstheme="minorHAnsi"/>
          <w:sz w:val="28"/>
          <w:szCs w:val="28"/>
        </w:rPr>
        <w:t>год</w:t>
      </w:r>
    </w:p>
    <w:p w:rsidR="007133AF" w:rsidRPr="007133AF" w:rsidRDefault="007133AF" w:rsidP="007133AF">
      <w:pPr>
        <w:rPr>
          <w:sz w:val="16"/>
          <w:szCs w:val="16"/>
          <w:lang w:val="ru-RU" w:eastAsia="ru-RU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1276"/>
      </w:tblGrid>
      <w:tr w:rsidR="006F0DCE" w:rsidRPr="00A57060" w:rsidTr="0043587D">
        <w:tc>
          <w:tcPr>
            <w:tcW w:w="851" w:type="dxa"/>
            <w:vMerge w:val="restart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513" w:type="dxa"/>
            <w:vMerge w:val="restart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Название раздела (темы)</w:t>
            </w:r>
          </w:p>
        </w:tc>
        <w:tc>
          <w:tcPr>
            <w:tcW w:w="1276" w:type="dxa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F0DCE" w:rsidRPr="00A57060" w:rsidTr="0043587D">
        <w:trPr>
          <w:trHeight w:val="263"/>
        </w:trPr>
        <w:tc>
          <w:tcPr>
            <w:tcW w:w="851" w:type="dxa"/>
            <w:vMerge/>
          </w:tcPr>
          <w:p w:rsidR="006F0DCE" w:rsidRPr="00CF1026" w:rsidRDefault="006F0DCE" w:rsidP="001921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vMerge/>
          </w:tcPr>
          <w:p w:rsidR="006F0DCE" w:rsidRPr="00CF1026" w:rsidRDefault="006F0DCE" w:rsidP="001921E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F0DCE" w:rsidRPr="00CF1026" w:rsidRDefault="006F0DCE" w:rsidP="001921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6F0DCE" w:rsidRPr="00A57060" w:rsidTr="0043587D">
        <w:tc>
          <w:tcPr>
            <w:tcW w:w="851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F0DCE" w:rsidRPr="00CF1026" w:rsidRDefault="006F0DCE" w:rsidP="00E36D2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Всего часов за 10 класс</w:t>
            </w:r>
          </w:p>
        </w:tc>
        <w:tc>
          <w:tcPr>
            <w:tcW w:w="1276" w:type="dxa"/>
          </w:tcPr>
          <w:p w:rsidR="006F0DCE" w:rsidRPr="007133AF" w:rsidRDefault="007133AF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6F0DCE" w:rsidRPr="00A57060" w:rsidTr="0043587D">
        <w:tc>
          <w:tcPr>
            <w:tcW w:w="851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     </w:t>
            </w: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</w:tcPr>
          <w:p w:rsidR="006F0DCE" w:rsidRPr="00CF1026" w:rsidRDefault="006F0DCE" w:rsidP="00E36D27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Органическая химия</w:t>
            </w:r>
          </w:p>
        </w:tc>
        <w:tc>
          <w:tcPr>
            <w:tcW w:w="1276" w:type="dxa"/>
          </w:tcPr>
          <w:p w:rsidR="006F0DCE" w:rsidRPr="00CF1026" w:rsidRDefault="006F0DCE" w:rsidP="00E36D2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6F0DCE" w:rsidRPr="00E214A3" w:rsidTr="0043587D">
        <w:trPr>
          <w:trHeight w:val="1082"/>
        </w:trPr>
        <w:tc>
          <w:tcPr>
            <w:tcW w:w="851" w:type="dxa"/>
          </w:tcPr>
          <w:p w:rsidR="006F0DCE" w:rsidRPr="00CF1026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F10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4.1</w:t>
            </w:r>
          </w:p>
          <w:p w:rsidR="006F0DCE" w:rsidRPr="00CF1026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Теория строения органических соединений. Изомерия.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Гомология.Типы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связей в молекулах органических веществ.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Гибридизация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атомных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орбиталей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углерода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номенклатура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соединений</w:t>
            </w:r>
            <w:proofErr w:type="spellEnd"/>
            <w:r w:rsidR="008C7D4D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углеводородов различных классов: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. Идентификация углеводородов различных классов. Основные лабораторные и промышленные способы получения углеводородов различных классов.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Природные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источники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углеводородов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предельных одноатомных и многоатомных спиртов; фенола. Идентификация предельных одноатомных и многоатомных спиртов, фенола. Характерные физические и химические свойства </w:t>
            </w: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карбонилных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соединений, предельных карбоновых кислот, сложных эфиров. Основные лабораторные и промышленные способы получения кислородсодержащих органических веществ.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Углеводы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моносахариды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полисахариды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Характерные физические и химические свойства азотсодержащих органических соединений: аминов и аминокислот.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Способы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получения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аминов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аминокислот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4.6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7133AF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Всего часов за 11 класс</w:t>
            </w:r>
          </w:p>
        </w:tc>
        <w:tc>
          <w:tcPr>
            <w:tcW w:w="1276" w:type="dxa"/>
          </w:tcPr>
          <w:p w:rsidR="006F0DCE" w:rsidRPr="007133AF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</w:p>
        </w:tc>
      </w:tr>
      <w:tr w:rsidR="006F0DCE" w:rsidRPr="00A57060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0934DF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Структура экзаменационной работы. </w:t>
            </w:r>
            <w:r w:rsidRPr="00B1001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Знакомство с условиями проведения экзамена, с системой оценивания отдельных заданий и работы в целом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B1001E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Теоретические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основы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15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Современные представления о строении атома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Виды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химической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561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 Степень окисления и валентность химических элементов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1118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Классификация химических реакций в неорганической и органической химии.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Тепловой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эффект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rPr>
          <w:trHeight w:val="547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Скорость химической реакции.</w:t>
            </w:r>
            <w:r w:rsidR="008C7D4D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Химическое равновесие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rPr>
          <w:trHeight w:val="707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Электролитическая диссоциация электролитов в водных растворах.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Реакции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ионного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обмена.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Гидролиз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реакции</w:t>
            </w:r>
            <w:proofErr w:type="spellEnd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Электролиз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E214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Неорганическая</w:t>
            </w:r>
            <w:proofErr w:type="spellEnd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4A3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18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простых веществ – металлов. Общие способы получения металлов. Коррозия металлов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оксидов металлов и соответствующих им гидроксидов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rPr>
          <w:trHeight w:val="1370"/>
        </w:trPr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6F0DCE" w:rsidRPr="00B1001E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Характерные химические свойства простых веществ – неметаллов.</w:t>
            </w:r>
          </w:p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Водородные соединения неметаллов. Характерные химические свойства оксидов неметаллов и соответствующих им гидроксидов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7513" w:type="dxa"/>
          </w:tcPr>
          <w:p w:rsidR="006F0DCE" w:rsidRPr="00C61484" w:rsidRDefault="006F0DCE" w:rsidP="008C7D4D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B1001E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Взаимосвязь между классами неорганических веществ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F0DCE" w:rsidRPr="00E214A3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14A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6F0DCE" w:rsidRPr="00E214A3" w:rsidTr="0043587D">
        <w:tc>
          <w:tcPr>
            <w:tcW w:w="851" w:type="dxa"/>
          </w:tcPr>
          <w:p w:rsidR="006F0DCE" w:rsidRPr="00E214A3" w:rsidRDefault="006F0DCE" w:rsidP="008C7D4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:rsidR="006F0DCE" w:rsidRPr="007133AF" w:rsidRDefault="006F0DCE" w:rsidP="008C7D4D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Всего</w:t>
            </w:r>
            <w:proofErr w:type="spellEnd"/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  <w:t xml:space="preserve"> за  двухгодичный курс </w:t>
            </w:r>
          </w:p>
        </w:tc>
        <w:tc>
          <w:tcPr>
            <w:tcW w:w="1276" w:type="dxa"/>
          </w:tcPr>
          <w:p w:rsidR="006F0DCE" w:rsidRPr="007133AF" w:rsidRDefault="006F0DCE" w:rsidP="008C7D4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133A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68</w:t>
            </w:r>
          </w:p>
        </w:tc>
      </w:tr>
    </w:tbl>
    <w:p w:rsidR="0043587D" w:rsidRDefault="0043587D" w:rsidP="00182065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F0DCE" w:rsidRDefault="001C3609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3587D"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1C3609">
        <w:rPr>
          <w:rFonts w:asciiTheme="minorHAnsi" w:hAnsiTheme="minorHAnsi" w:cstheme="minorHAnsi"/>
          <w:b/>
          <w:sz w:val="28"/>
          <w:szCs w:val="28"/>
          <w:lang w:val="ru-RU"/>
        </w:rPr>
        <w:t>чебно-методический комплект:</w:t>
      </w:r>
    </w:p>
    <w:p w:rsidR="00E214A3" w:rsidRPr="006F0DCE" w:rsidRDefault="006F0DCE" w:rsidP="006F0DCE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д</w:t>
      </w: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>ля учителя:</w:t>
      </w:r>
    </w:p>
    <w:p w:rsidR="00E214A3" w:rsidRPr="001C3609" w:rsidRDefault="00E214A3" w:rsidP="00334F73">
      <w:pPr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1)  «Практика подготовки к ЕГЭ по химии». Учебно-методическое пособие к элективному курсу /Авт.-сост. Л.И.Асанова. – Н.Новгород: НИРО, 2011. – ….. с.</w:t>
      </w:r>
    </w:p>
    <w:p w:rsidR="00E214A3" w:rsidRPr="00B1001E" w:rsidRDefault="00630864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E214A3" w:rsidRPr="00B1001E">
        <w:rPr>
          <w:rFonts w:asciiTheme="minorHAnsi" w:hAnsiTheme="minorHAnsi" w:cstheme="minorHAnsi"/>
          <w:sz w:val="24"/>
          <w:szCs w:val="24"/>
          <w:lang w:val="ru-RU"/>
        </w:rPr>
        <w:t>)Асанова Л.И., Копач Ж.В. «Готовимся к ЕГЭ по химии». Учебно-методическое пособие. – Н. Новгород: НИРО, 2008</w:t>
      </w:r>
    </w:p>
    <w:p w:rsidR="00E214A3" w:rsidRPr="001C3609" w:rsidRDefault="00E214A3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>3)  Асанова Л.И.,  «Теоретические и практические аспекты подготовки к ЕГЭ  по химии». Учебно-методическое пособие. – Н. Новгород: НИРО, 2009</w:t>
      </w:r>
    </w:p>
    <w:p w:rsidR="00E214A3" w:rsidRDefault="00E214A3" w:rsidP="00334F73">
      <w:pPr>
        <w:ind w:left="-567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4 )  Сборник программ элективных курсов образовательной области «Естествознание». Авт.сост. Горбенко Н.В., Асанова Л.И./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Мин-во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 образования </w:t>
      </w:r>
      <w:proofErr w:type="spellStart"/>
      <w:r w:rsidRPr="00B1001E">
        <w:rPr>
          <w:rFonts w:asciiTheme="minorHAnsi" w:hAnsiTheme="minorHAnsi" w:cstheme="minorHAnsi"/>
          <w:sz w:val="24"/>
          <w:szCs w:val="24"/>
          <w:lang w:val="ru-RU"/>
        </w:rPr>
        <w:t>Нижегор</w:t>
      </w:r>
      <w:proofErr w:type="spellEnd"/>
      <w:r w:rsidRPr="00B1001E">
        <w:rPr>
          <w:rFonts w:asciiTheme="minorHAnsi" w:hAnsiTheme="minorHAnsi" w:cstheme="minorHAnsi"/>
          <w:sz w:val="24"/>
          <w:szCs w:val="24"/>
          <w:lang w:val="ru-RU"/>
        </w:rPr>
        <w:t>. обл. – Н.Новгород: Нижегородский институт развития образования, 2008</w:t>
      </w:r>
    </w:p>
    <w:p w:rsidR="006F0DCE" w:rsidRDefault="006F0DCE" w:rsidP="00334F73">
      <w:pPr>
        <w:ind w:left="-567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                </w:t>
      </w:r>
      <w:r w:rsidRPr="006F0DCE">
        <w:rPr>
          <w:rFonts w:asciiTheme="minorHAnsi" w:hAnsiTheme="minorHAnsi" w:cstheme="minorHAnsi"/>
          <w:b/>
          <w:sz w:val="24"/>
          <w:szCs w:val="24"/>
          <w:lang w:val="ru-RU"/>
        </w:rPr>
        <w:t>для учащихся:</w:t>
      </w:r>
    </w:p>
    <w:p w:rsidR="00F13926" w:rsidRPr="00BD0423" w:rsidRDefault="006F0DCE" w:rsidP="00334F73">
      <w:pPr>
        <w:ind w:left="-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1001E">
        <w:rPr>
          <w:rFonts w:asciiTheme="minorHAnsi" w:hAnsiTheme="minorHAnsi" w:cstheme="minorHAnsi"/>
          <w:sz w:val="24"/>
          <w:szCs w:val="24"/>
          <w:lang w:val="ru-RU"/>
        </w:rPr>
        <w:t xml:space="preserve">1)  «Практика подготовки к ЕГЭ по химии». Учебно-методическое пособие к элективному курсу /Авт.-сост. Л.И.Асанова. – </w:t>
      </w:r>
      <w:r w:rsidR="00BD0423">
        <w:rPr>
          <w:rFonts w:asciiTheme="minorHAnsi" w:hAnsiTheme="minorHAnsi" w:cstheme="minorHAnsi"/>
          <w:sz w:val="24"/>
          <w:szCs w:val="24"/>
          <w:lang w:val="ru-RU"/>
        </w:rPr>
        <w:t xml:space="preserve">Н.Новгород: НИРО, 2011. – ….. </w:t>
      </w: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F13926" w:rsidRDefault="00F13926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Default="00182065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Default="00182065" w:rsidP="00B1001E">
      <w:pPr>
        <w:ind w:left="-1080"/>
        <w:jc w:val="both"/>
        <w:rPr>
          <w:rFonts w:asciiTheme="minorHAnsi" w:hAnsiTheme="minorHAnsi" w:cstheme="minorHAnsi"/>
          <w:lang w:val="ru-RU"/>
        </w:rPr>
      </w:pPr>
    </w:p>
    <w:p w:rsidR="00182065" w:rsidRPr="00CF1026" w:rsidRDefault="00182065" w:rsidP="00182065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0" w:name="_GoBack"/>
      <w:bookmarkEnd w:id="0"/>
    </w:p>
    <w:p w:rsidR="00182065" w:rsidRPr="00C874E3" w:rsidRDefault="00182065" w:rsidP="00182065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182065" w:rsidRDefault="00182065" w:rsidP="00182065">
      <w:pPr>
        <w:ind w:left="-1080"/>
        <w:jc w:val="center"/>
        <w:rPr>
          <w:rFonts w:asciiTheme="minorHAnsi" w:hAnsiTheme="minorHAnsi" w:cstheme="minorHAnsi"/>
          <w:lang w:val="ru-RU"/>
        </w:rPr>
      </w:pPr>
    </w:p>
    <w:sectPr w:rsidR="00182065" w:rsidSect="00307E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665"/>
    <w:multiLevelType w:val="hybridMultilevel"/>
    <w:tmpl w:val="0BD41608"/>
    <w:lvl w:ilvl="0" w:tplc="27B0E92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ACA"/>
    <w:multiLevelType w:val="hybridMultilevel"/>
    <w:tmpl w:val="2AFA45E0"/>
    <w:lvl w:ilvl="0" w:tplc="E18C4CE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0467B"/>
    <w:multiLevelType w:val="hybridMultilevel"/>
    <w:tmpl w:val="517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757CF"/>
    <w:multiLevelType w:val="hybridMultilevel"/>
    <w:tmpl w:val="F6049AC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DD265BF"/>
    <w:multiLevelType w:val="hybridMultilevel"/>
    <w:tmpl w:val="97F288AC"/>
    <w:lvl w:ilvl="0" w:tplc="E676DE9C">
      <w:start w:val="1"/>
      <w:numFmt w:val="decimal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E5C"/>
    <w:rsid w:val="00005AC0"/>
    <w:rsid w:val="000236B2"/>
    <w:rsid w:val="000934DF"/>
    <w:rsid w:val="00093B4D"/>
    <w:rsid w:val="000952A5"/>
    <w:rsid w:val="000A6155"/>
    <w:rsid w:val="000C0957"/>
    <w:rsid w:val="0014757A"/>
    <w:rsid w:val="00150429"/>
    <w:rsid w:val="00182065"/>
    <w:rsid w:val="001921EC"/>
    <w:rsid w:val="00193385"/>
    <w:rsid w:val="001C3609"/>
    <w:rsid w:val="001D0D7C"/>
    <w:rsid w:val="00307E8D"/>
    <w:rsid w:val="00334F73"/>
    <w:rsid w:val="003511B0"/>
    <w:rsid w:val="00416EDA"/>
    <w:rsid w:val="0042518E"/>
    <w:rsid w:val="0043587D"/>
    <w:rsid w:val="00540E66"/>
    <w:rsid w:val="005C2934"/>
    <w:rsid w:val="005D2609"/>
    <w:rsid w:val="0062257E"/>
    <w:rsid w:val="00630864"/>
    <w:rsid w:val="00631EF8"/>
    <w:rsid w:val="0064579E"/>
    <w:rsid w:val="00692F58"/>
    <w:rsid w:val="006F0DCE"/>
    <w:rsid w:val="006F2059"/>
    <w:rsid w:val="00701222"/>
    <w:rsid w:val="007133AF"/>
    <w:rsid w:val="00715E5C"/>
    <w:rsid w:val="00754B90"/>
    <w:rsid w:val="0083492F"/>
    <w:rsid w:val="008C357E"/>
    <w:rsid w:val="008C7D4D"/>
    <w:rsid w:val="008E2657"/>
    <w:rsid w:val="009376A4"/>
    <w:rsid w:val="00984487"/>
    <w:rsid w:val="009E0181"/>
    <w:rsid w:val="009F0554"/>
    <w:rsid w:val="00A57060"/>
    <w:rsid w:val="00B1001E"/>
    <w:rsid w:val="00B57D0D"/>
    <w:rsid w:val="00BD0423"/>
    <w:rsid w:val="00C500D8"/>
    <w:rsid w:val="00C61484"/>
    <w:rsid w:val="00C874E3"/>
    <w:rsid w:val="00C96E26"/>
    <w:rsid w:val="00CB4171"/>
    <w:rsid w:val="00CC4085"/>
    <w:rsid w:val="00CD6DD5"/>
    <w:rsid w:val="00CF1026"/>
    <w:rsid w:val="00D918A9"/>
    <w:rsid w:val="00DA57D8"/>
    <w:rsid w:val="00DB0390"/>
    <w:rsid w:val="00DF52EF"/>
    <w:rsid w:val="00E214A3"/>
    <w:rsid w:val="00E519B7"/>
    <w:rsid w:val="00E52327"/>
    <w:rsid w:val="00EF3EB6"/>
    <w:rsid w:val="00EF533C"/>
    <w:rsid w:val="00EF5F48"/>
    <w:rsid w:val="00F13926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C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E21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92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5E5C"/>
    <w:pPr>
      <w:spacing w:after="120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E5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F58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2F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next w:val="a"/>
    <w:link w:val="a7"/>
    <w:qFormat/>
    <w:rsid w:val="001921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rsid w:val="001921EC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table" w:styleId="a8">
    <w:name w:val="Table Grid"/>
    <w:basedOn w:val="a1"/>
    <w:rsid w:val="0019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53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01E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uiPriority w:val="59"/>
    <w:rsid w:val="00F13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57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C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E21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92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5E5C"/>
    <w:pPr>
      <w:spacing w:after="120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5E5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2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2F58"/>
    <w:rPr>
      <w:rFonts w:asciiTheme="majorHAnsi" w:eastAsiaTheme="majorEastAsia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92F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next w:val="a"/>
    <w:link w:val="a7"/>
    <w:qFormat/>
    <w:rsid w:val="001921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rsid w:val="001921EC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table" w:styleId="a8">
    <w:name w:val="Table Grid"/>
    <w:basedOn w:val="a1"/>
    <w:rsid w:val="0019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F53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01E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1">
    <w:name w:val="Сетка таблицы1"/>
    <w:basedOn w:val="a1"/>
    <w:next w:val="a8"/>
    <w:uiPriority w:val="59"/>
    <w:rsid w:val="00F139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4496-680D-4EF6-A707-5274A2E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</cp:lastModifiedBy>
  <cp:revision>23</cp:revision>
  <cp:lastPrinted>2017-04-10T15:43:00Z</cp:lastPrinted>
  <dcterms:created xsi:type="dcterms:W3CDTF">2016-02-18T18:47:00Z</dcterms:created>
  <dcterms:modified xsi:type="dcterms:W3CDTF">2022-09-06T06:23:00Z</dcterms:modified>
</cp:coreProperties>
</file>