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A0" w:rsidRDefault="00962AA0"/>
    <w:p w:rsidR="0073096A" w:rsidRPr="0073096A" w:rsidRDefault="0073096A" w:rsidP="0073096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73096A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73096A" w:rsidRPr="0073096A" w:rsidRDefault="0073096A" w:rsidP="0073096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73096A" w:rsidRPr="0073096A" w:rsidRDefault="0073096A" w:rsidP="0073096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73096A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73096A" w:rsidRPr="0073096A" w:rsidRDefault="0073096A" w:rsidP="0073096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73096A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73096A" w:rsidRPr="0073096A" w:rsidRDefault="0073096A" w:rsidP="0073096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73096A" w:rsidRPr="0073096A" w:rsidTr="002C02E5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73096A" w:rsidRPr="0073096A" w:rsidRDefault="0073096A" w:rsidP="0073096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73096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73096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73096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73096A" w:rsidRPr="0073096A" w:rsidRDefault="0073096A" w:rsidP="0073096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3096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73096A" w:rsidRPr="0073096A" w:rsidRDefault="0073096A" w:rsidP="0073096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73096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29.08.2016 протокол № 1</w:t>
            </w:r>
          </w:p>
          <w:p w:rsidR="0073096A" w:rsidRPr="0073096A" w:rsidRDefault="0073096A" w:rsidP="0073096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73096A" w:rsidRPr="0073096A" w:rsidRDefault="0073096A" w:rsidP="0073096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73096A" w:rsidRPr="0073096A" w:rsidRDefault="0073096A" w:rsidP="0073096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3096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73096A" w:rsidRPr="0073096A" w:rsidRDefault="0073096A" w:rsidP="0073096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3096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73096A" w:rsidRPr="0073096A" w:rsidRDefault="0073096A" w:rsidP="0073096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73096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 31.08.2016г. №175</w:t>
            </w:r>
          </w:p>
          <w:p w:rsidR="0073096A" w:rsidRPr="0073096A" w:rsidRDefault="0073096A" w:rsidP="0073096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73096A" w:rsidRPr="0073096A" w:rsidRDefault="0073096A" w:rsidP="0073096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73096A" w:rsidRPr="0073096A" w:rsidRDefault="0073096A" w:rsidP="0073096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73096A" w:rsidRPr="0073096A" w:rsidRDefault="0073096A" w:rsidP="0073096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73096A" w:rsidRPr="0073096A" w:rsidRDefault="0073096A" w:rsidP="0073096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73096A" w:rsidRPr="0073096A" w:rsidRDefault="0073096A" w:rsidP="0073096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73096A" w:rsidRPr="0073096A" w:rsidRDefault="0073096A" w:rsidP="0073096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73096A" w:rsidRPr="0073096A" w:rsidRDefault="0073096A" w:rsidP="0073096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73096A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73096A" w:rsidRPr="0073096A" w:rsidRDefault="0073096A" w:rsidP="0073096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73096A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изобразительному  искусству  для 4  классов</w:t>
      </w:r>
    </w:p>
    <w:p w:rsidR="0073096A" w:rsidRPr="0073096A" w:rsidRDefault="0073096A" w:rsidP="0073096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73096A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73096A" w:rsidRPr="0073096A" w:rsidRDefault="0073096A" w:rsidP="0073096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73096A" w:rsidRPr="0073096A" w:rsidRDefault="0073096A" w:rsidP="0073096A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3096A" w:rsidRPr="0073096A" w:rsidRDefault="0073096A" w:rsidP="0073096A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3096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УМК «Планета знаний» под общей редакцией </w:t>
      </w:r>
      <w:proofErr w:type="spellStart"/>
      <w:r w:rsidRPr="0073096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 w:rsidRPr="0073096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. Сборник «Программы  общеобразовательных  учреждений. Начальная  школа. 1 – 4 классы.– М: АСТ: </w:t>
      </w:r>
      <w:proofErr w:type="spellStart"/>
      <w:r w:rsidRPr="0073096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Pr="0073096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; Москва: 2012</w:t>
      </w:r>
    </w:p>
    <w:p w:rsidR="0073096A" w:rsidRPr="0073096A" w:rsidRDefault="0073096A" w:rsidP="0073096A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73096A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 xml:space="preserve">Программа составлена на основе авторской программы </w:t>
      </w:r>
      <w:r w:rsidRPr="0073096A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«Изобразительное искусство» 1-4 классы Сокольниковой Н.М., </w:t>
      </w:r>
    </w:p>
    <w:p w:rsidR="0073096A" w:rsidRPr="0073096A" w:rsidRDefault="0073096A" w:rsidP="0073096A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3096A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Ломова С.П. </w:t>
      </w:r>
      <w:r w:rsidRPr="0073096A">
        <w:rPr>
          <w:rFonts w:ascii="Times New Roman" w:eastAsia="Lucida Sans Unicode" w:hAnsi="Times New Roman" w:cs="Times New Roman"/>
          <w:kern w:val="2"/>
          <w:sz w:val="24"/>
          <w:szCs w:val="24"/>
          <w:shd w:val="clear" w:color="auto" w:fill="FFFFFF"/>
          <w:lang w:eastAsia="hi-IN" w:bidi="hi-IN"/>
        </w:rPr>
        <w:t> </w:t>
      </w:r>
    </w:p>
    <w:p w:rsidR="0073096A" w:rsidRPr="0073096A" w:rsidRDefault="0073096A" w:rsidP="0073096A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73096A" w:rsidRPr="0073096A" w:rsidRDefault="0073096A" w:rsidP="0073096A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3096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Учебник: </w:t>
      </w:r>
      <w:bookmarkStart w:id="0" w:name="_GoBack"/>
      <w:bookmarkEnd w:id="0"/>
    </w:p>
    <w:p w:rsidR="0073096A" w:rsidRPr="0073096A" w:rsidRDefault="0073096A" w:rsidP="0073096A">
      <w:pPr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proofErr w:type="spellStart"/>
      <w:r w:rsidRPr="0073096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Н.М.Сокольникова</w:t>
      </w:r>
      <w:proofErr w:type="spellEnd"/>
      <w:r w:rsidRPr="0073096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«Изобразительное  искусство» 4класс, Москва </w:t>
      </w:r>
      <w:proofErr w:type="spellStart"/>
      <w:r w:rsidRPr="0073096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Pr="0073096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2014</w:t>
      </w:r>
    </w:p>
    <w:p w:rsidR="0073096A" w:rsidRPr="0073096A" w:rsidRDefault="0073096A" w:rsidP="0073096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73096A" w:rsidRDefault="0073096A" w:rsidP="0073096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3096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Авторы-составители: </w:t>
      </w:r>
      <w:proofErr w:type="spellStart"/>
      <w:r w:rsidRPr="0073096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Строкина</w:t>
      </w:r>
      <w:proofErr w:type="spellEnd"/>
      <w:r w:rsidRPr="0073096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Н.В.,</w:t>
      </w:r>
      <w:proofErr w:type="spellStart"/>
      <w:r w:rsidRPr="0073096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Волынцева</w:t>
      </w:r>
      <w:proofErr w:type="spellEnd"/>
      <w:r w:rsidRPr="0073096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Л.Н., Гусева Л.Н.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</w:p>
    <w:p w:rsidR="0073096A" w:rsidRDefault="0073096A" w:rsidP="0073096A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73096A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2016</w:t>
      </w:r>
    </w:p>
    <w:p w:rsidR="0073096A" w:rsidRPr="0073096A" w:rsidRDefault="0073096A" w:rsidP="0073096A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8A0E9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 ОСВОЕНИЯ ПРОГРАММЫ ПО ИЗОБРАЗИТЕЛЬНОМУ ИСКУССТВУ  В 4 КЛАССЕ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ЛИЧНОСТНЫЕ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 учащихся будут сформированы: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осознание изобразительного искусства как способа познания и эмоционального отражения многообразия окружающего мира, мыслей и чувств человека;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представления о роли искусства в жизни человека;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восприятие изобразительного искусства как части национальной культуры;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• </w:t>
      </w:r>
      <w:r w:rsidRPr="008A0E9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положительная мо</w:t>
      </w: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тивация и познавательный интерес к изучению классического и современного искусства; к знакомству с выдающимися произведениями </w:t>
      </w:r>
      <w:proofErr w:type="gramStart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отечественной</w:t>
      </w:r>
      <w:proofErr w:type="gramEnd"/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художественной культуры;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понимание богатства и разнообразия художественных средств для выражения эмоциональн</w:t>
      </w:r>
      <w:proofErr w:type="gramStart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ценностного отношения к миру;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основы эмоционально-ценностного, эстетического отношения к миру, явлениям жизни и искусства, понимание красоты как ценности.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для формирования: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устойчивого интереса к искусству, художественным традициям своего народа и достижениям мировой культуры;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• понимания ценности искусства в сотворении гармонии между человеком и окружающим миром;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• понимания героизма и нравственной красоты подвига защитников Отечества, запечатлённого в произведениях отечественной художественной культуры;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потребности в художественном творчестве и в общении с искусством;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эстетических чу</w:t>
      </w:r>
      <w:proofErr w:type="gramStart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вств  пр</w:t>
      </w:r>
      <w:proofErr w:type="gramEnd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восприятии произведений искусства и в процессе выполнения творческих работ (графических, живописных, декоративных и дизайнерских);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восприятия и оценки произведений изобразительного, декоративного и народного искусства, дизайна и архитектуры;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художественного вкуса, развития интеллектуальной и эмоциональной сферы, творческого потенциала, способности оценивать окружающий мир по законам красоты;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способности выражать в творческих работах своё отношение к окружающему миру;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понимания причин успеха в творческой деятельности; способности к самооценке.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ПРЕДМЕТНЫЕ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различать основные жанры (портрет, пейзаж, натюрморт, исторический, батальный, бытовой, анималистический) произведений изобразительного искусства и его виды: графика (книжная графика, каллиграфия, компьютерная графика), живопись, скульптура; </w:t>
      </w:r>
      <w:proofErr w:type="gramEnd"/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называть ведущие художественные музеи России и мира;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различать и называть цвета цветового круга (12 цветов), основные и составные цвета, тёплые и холодные цвета; применять эти цвета в творческой работе;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• 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 и музыки; 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правильно и выразительно использовать в работе разнообразные графические материалы (различные способы штриховки графитными и цветными карандашами, фломастерами, пером и тушью, пастельными мелками, углем, сангиной и др.) и живописные приёмы (</w:t>
      </w:r>
      <w:proofErr w:type="spellStart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по-сырому</w:t>
      </w:r>
      <w:proofErr w:type="spellEnd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лессировка, раздельный мазок, от пятна и др.), а также способы применения смешанной техники работы разнообразными художественными материалами (акварель с белилами, акварель и штриховка тушью, </w:t>
      </w:r>
      <w:proofErr w:type="spellStart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гратография</w:t>
      </w:r>
      <w:proofErr w:type="spellEnd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др.); </w:t>
      </w:r>
      <w:proofErr w:type="gramEnd"/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выполнять наброски, эскизы, учебные и творческие работы с натуры, по памяти и воображению в разных художественных техниках;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изображать с натуры и по памяти отдельные предметы, группы предметов, человека, фрагменты природы, интерьера, архитектурных сооружений;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передавать объёмное изображение формы предмета с помощью светотени;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• использовать пропорциональные соотношения при изображении лица и фигуры человека;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•изображать глубину пространства на плоскости с помощью элементов линейной и воздушной перспективы;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• передавать в композиции сюжет и смысловую связь между объектами, выстраивать последовательность событий, выделять композиционный центр;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• определять (узнавать), группировать произведения традиционных народных художественных промыслов (Дымка, Филимоново, Городец, Хохлома, Гжель, </w:t>
      </w:r>
      <w:proofErr w:type="spellStart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Полхов</w:t>
      </w:r>
      <w:proofErr w:type="spellEnd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-Майдан, Мезень, Каргополь, </w:t>
      </w:r>
      <w:proofErr w:type="spellStart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Жостово</w:t>
      </w:r>
      <w:proofErr w:type="spellEnd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Богородское</w:t>
      </w:r>
      <w:proofErr w:type="spellEnd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Скопин, Вологда, Палех, Федоскино, Павловский Посад и др.); </w:t>
      </w:r>
      <w:proofErr w:type="gramEnd"/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изготавливать изделия в традициях художественных промыслов;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выполнять несложные модели дизайнерских объектов и доступные архитектурные макеты;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выражать в творческой деятельности своё отношение к </w:t>
      </w:r>
      <w:proofErr w:type="gramStart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изображаемому</w:t>
      </w:r>
      <w:proofErr w:type="gramEnd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через создание художественного образа.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сравнивать различные виды изобразительного искусства (графики, живописи, декоративно - прикладного искусства) с целью выявления средств художественной выразительности произведений; 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узнавать и называть отдельные произведения выдающихся отечественных и зарубежных художников;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использовать выразительные возможности выступающих и отступающих цветов; подбирать гармоничные цветовые сочетания из 2, 3 и 4 цветов по цветовому кругу, выразительно использовать их в творческой работе;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использовать язык графики, живописи, скульптуры, дизайна, декоративно-прикладного искусства в собственной художественно-творческой деятельности;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передавать с помощью ритма движение и эмоциональное состояние в композиции;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моделировать образы животных, человека и предметов на плоскости и в объёме;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выполнять ассоциативные рисунки и лепку;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 возможности цветового решения в разных школах народного мастерства, зависимость колористического решения художественной вещи от традиционной технологии её изготовления;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использовать стилизацию форм для создания орнамента;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создавать средствами компьютерной графики выразительные образы природы, человека, животного (в программе </w:t>
      </w:r>
      <w:proofErr w:type="spellStart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Paint</w:t>
      </w:r>
      <w:proofErr w:type="spellEnd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).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оценивать произведения искусства (выражать собственное мнение) при рассмотрении репродукций, слайдов, посещении декоративных и дизайнерских выставок, музеев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изобразительного искусства, народного творчества и др.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МЕТАПРЕДМЕТНЫЕ 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РЕГУЛЯТИВНЫЕ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самостоятельно выполнять художественно-творческую работу;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планировать свои действия при создании художественно-творческой работы;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следовать при выполнении художественно-творческой работы инструкциям учителя и алгоритмам, описывающим стандартные действия;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руководствоваться определёнными техниками и приёмами при создании художественн</w:t>
      </w:r>
      <w:proofErr w:type="gramStart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творческой работы;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ставить собственные цели и задачи при создании творческой работы;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осмысленно выбирать способы и приёмы действий при решении художественно-творческих задач; 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осуществлять самостоятельную художественно-творческую деятельность;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осуществлять итоговый и пошаговый контроль по результатам самостоятельной художественно-творческой деятельности;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вносить необходимые коррективы в ходе выполнения художественно-творческих работ;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анализировать и оценивать результаты собственной и коллективной художественн</w:t>
      </w:r>
      <w:proofErr w:type="gramStart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творческой работы с учётом разных критериев.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ПОЗНАВАТЕЛЬНЫЕ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находить нужную информацию, используя словари учебника, дополнительную познавательную литературу справочного характера;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наблюдать природу и природные явления, различать их характер и эмоциональное состояние;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использовать знаково-символические средства цветовой гаммы в творческих работах;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• устанавливать и объяснять причину разного изображения природы (время года, время суток, при различной погоде);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различать многообразие форм предметного мира;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сравнивать произведения изобразительного искусства по заданным критериям, классифицировать их по видам и жанрам;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группировать и соотносить произведения разных искусств по характеру и эмоциональному состоянию;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выполнять несложные модели дизайнерских объектов;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выстраивать в композиции сюжет, смысловую связь между объектами, последовательность событий;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конструировать по свободному замыслу.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осуществлять поиск необходимой информации по разным видам искусства, используя справочно-энциклопедическую литературу, учебные пособия, фонды библиотек и Интернет;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моделировать образы животных, человека и предметов на плоскости и в объёме при выполнении дизайнерских объектов, архитектурных макетов;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сопоставлять формы природных объектов с формами окружающих предметов;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• использовать знаково-символические средства цветовой гаммы, языка графики, живописи, скульптуры, дизайна, декоративно-прикладного искусства в собственной художественн</w:t>
      </w:r>
      <w:proofErr w:type="gramStart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</w:t>
      </w:r>
      <w:proofErr w:type="gramEnd"/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творческой деятельности;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понимать роль художника в театре, понимать символический язык театральной декорации, созданной художником;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узнавать и различать характерные черты некоторых культур мира (Древняя Греция, средневековая Европа, Япония или Индия).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КОММУНИКАТИВНЫЕ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высказывать собственное мнение о художественно-творческой работе;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задавать вопросы уточняющего характера по содержанию и художественно-выразительным средствам;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учитывать разные мнения и стремиться к координации различных позиций при создании художественно-творческой работы в группе;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договариваться и приходить к общему решению;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владеть монологической формой речи, уметь рассказывать о художественных промыслах народов России;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владеть диалогической формой речи, уметь дополнять или отрицать суждение, приводить примеры.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• оказывать в сотрудничестве необходимую взаимопомощь;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• задавать вопросы на понимание использования основных средств художественной выразительности, технических приёмов, способов; вопросы, необходимые для организации работы в группе;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аргументировать собственную позицию и координировать её с позиций партнеров при выработке решений творческих задач.</w:t>
      </w:r>
    </w:p>
    <w:p w:rsidR="0073096A" w:rsidRPr="008A0E9A" w:rsidRDefault="0073096A" w:rsidP="0073096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96A" w:rsidRPr="008A0E9A" w:rsidRDefault="0073096A" w:rsidP="0073096A">
      <w:pPr>
        <w:tabs>
          <w:tab w:val="center" w:pos="7645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 УЧЕБНОГО ПРЕДМЕТА «ИЗОБРАЗИТЕЛЬНОЕ ИСКУССТВО»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(34 ч)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8A0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изобразительного искусства </w:t>
      </w: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(15 ч)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«Путешествие в мир искусства» </w:t>
      </w: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(1 ч). 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необычными художественными музеями.</w:t>
      </w:r>
    </w:p>
    <w:p w:rsidR="0073096A" w:rsidRPr="008A0E9A" w:rsidRDefault="0073096A" w:rsidP="0073096A">
      <w:pPr>
        <w:shd w:val="clear" w:color="auto" w:fill="FFFFFF"/>
        <w:spacing w:after="0" w:line="360" w:lineRule="auto"/>
        <w:ind w:right="144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«Виды и жанры изобразительного искусства» </w:t>
      </w:r>
      <w:r w:rsidRPr="008A0E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(13 ч).</w:t>
      </w:r>
    </w:p>
    <w:p w:rsidR="0073096A" w:rsidRPr="008A0E9A" w:rsidRDefault="0073096A" w:rsidP="0073096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Анималистический жанр. Исторический жанр. Батальный жанр. Бытовой жанр. Пейзаж. Портрет. Натюрморт. Книжная графика. Каллиграфия. Компьютерная графика.</w:t>
      </w:r>
    </w:p>
    <w:p w:rsidR="0073096A" w:rsidRPr="008A0E9A" w:rsidRDefault="0073096A" w:rsidP="0073096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0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«Мир декоративного искусства» (8 ч)</w:t>
      </w:r>
    </w:p>
    <w:p w:rsidR="0073096A" w:rsidRPr="008A0E9A" w:rsidRDefault="0073096A" w:rsidP="0073096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керамика и фарфор. Художественное стекло и хрусталь. Художественный металл. Художественный текстиль.</w:t>
      </w:r>
    </w:p>
    <w:p w:rsidR="0073096A" w:rsidRPr="008A0E9A" w:rsidRDefault="0073096A" w:rsidP="0073096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0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«Мир народного искусства» (7 ч)</w:t>
      </w:r>
    </w:p>
    <w:p w:rsidR="0073096A" w:rsidRPr="008A0E9A" w:rsidRDefault="0073096A" w:rsidP="0073096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Лаковая миниатюра (Палех, Мстёра, </w:t>
      </w:r>
      <w:proofErr w:type="gramStart"/>
      <w:r w:rsidRPr="008A0E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Холуй</w:t>
      </w:r>
      <w:proofErr w:type="gramEnd"/>
      <w:r w:rsidRPr="008A0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Русское кружево. Резьба по кости. Тульские самовары и пряники. Народный костюм.</w:t>
      </w:r>
    </w:p>
    <w:p w:rsidR="0073096A" w:rsidRPr="008A0E9A" w:rsidRDefault="0073096A" w:rsidP="0073096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0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«Мир архитектуры и дизайна» (4 ч)</w:t>
      </w:r>
    </w:p>
    <w:p w:rsidR="0073096A" w:rsidRPr="008A0E9A" w:rsidRDefault="0073096A" w:rsidP="0073096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Бионическая архитектура. Бионические формы в дизайне. Дизайн костюма. </w:t>
      </w:r>
      <w:proofErr w:type="spellStart"/>
      <w:r w:rsidRPr="008A0E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Фитодизайн</w:t>
      </w:r>
      <w:proofErr w:type="spellEnd"/>
      <w:r w:rsidRPr="008A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096A" w:rsidRPr="008A0E9A" w:rsidRDefault="0073096A" w:rsidP="0073096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96A" w:rsidRPr="005F1FDD" w:rsidRDefault="0073096A" w:rsidP="0073096A">
      <w:pPr>
        <w:widowControl w:val="0"/>
        <w:suppressAutoHyphens/>
        <w:autoSpaceDE w:val="0"/>
        <w:spacing w:after="0" w:line="240" w:lineRule="auto"/>
        <w:rPr>
          <w:rFonts w:ascii="Times New Roman" w:eastAsia="OfficinaSansC-Book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OfficinaSansC-Bold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                                                       </w:t>
      </w:r>
      <w:r w:rsidRPr="005F1FDD">
        <w:rPr>
          <w:rFonts w:ascii="Times New Roman" w:eastAsia="OfficinaSansC-Bold" w:hAnsi="Times New Roman" w:cs="Times New Roman"/>
          <w:b/>
          <w:bCs/>
          <w:kern w:val="1"/>
          <w:sz w:val="24"/>
          <w:szCs w:val="24"/>
          <w:lang w:eastAsia="hi-IN" w:bidi="hi-IN"/>
        </w:rPr>
        <w:t>ТЕМАТИЧЕСКОЕ ПЛАНИРОВАНИЕ  4 класс</w:t>
      </w:r>
    </w:p>
    <w:p w:rsidR="0073096A" w:rsidRPr="005F1FDD" w:rsidRDefault="0073096A" w:rsidP="0073096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OfficinaSansC-Book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15305" w:type="dxa"/>
        <w:tblInd w:w="-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0"/>
        <w:gridCol w:w="3042"/>
        <w:gridCol w:w="5463"/>
        <w:gridCol w:w="5670"/>
      </w:tblGrid>
      <w:tr w:rsidR="0073096A" w:rsidRPr="005F1FDD" w:rsidTr="002C02E5">
        <w:tc>
          <w:tcPr>
            <w:tcW w:w="11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№ урока</w:t>
            </w:r>
          </w:p>
        </w:tc>
        <w:tc>
          <w:tcPr>
            <w:tcW w:w="3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Тема урока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Задачи урока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Характеристика 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учебной деятельности учащихся</w:t>
            </w:r>
          </w:p>
        </w:tc>
      </w:tr>
      <w:tr w:rsidR="0073096A" w:rsidRPr="005F1FDD" w:rsidTr="002C02E5">
        <w:tc>
          <w:tcPr>
            <w:tcW w:w="1530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Bold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Виды и жанры изобразительного искусства 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1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Необычные музеи.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Экскурсия в виртуальный музей.</w:t>
            </w: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Развитие художественного вкуса, интеллектуальной и эмоциональной сферы, творческого потенциала, способности оценивать окружающий мир по законам красоты. Знакомство с необычными музеями страны.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Ориентироваться в учебнике. Участвовать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беседе о необычных музеях.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Выражать собственное отношение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 искусству как способу познания и эмоционального отражения многообразия окружающего мира, мыслей и чувств человека, основываясь на тексте, фотографиях (с. 4–5 учебника) и видеоматериалах.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Получить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представления о роли архитектуры, дизайна и изобразительного искусства в жизни человека.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2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Анималистический жанр.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Школа лепки.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Школа графики.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Беседа по картинам </w:t>
            </w:r>
            <w:proofErr w:type="spell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вытегорских</w:t>
            </w:r>
            <w:proofErr w:type="spell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художников.</w:t>
            </w: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b/>
                <w:color w:val="6C90C0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Ознакомление с анималистическим жанром. Освоение знаний о классическом и современном искусстве. Ознакомление с выдающимися произведениями отечественных и зарубежных художников.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Ознакомиться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 выдающимися произведениями анималистического жанра.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Сравнить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изображение одного животного у разных художников.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Анализировать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приёмы изображения объектов, средства выразительности и материалы, применяемые для создания образа.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Выполнить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задания (с. 12–13 учебника).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Решать творческую задачу: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слепить композиции «Львица </w:t>
            </w:r>
            <w:proofErr w:type="gram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со</w:t>
            </w:r>
            <w:proofErr w:type="gram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львёнком» или нарисовать обезьянку (глина или пластилин).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Школа живописи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«Храбрый лев».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b/>
                <w:color w:val="6C90C0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Обучение рисованию льва. Создание образа храброго льва. Совершенствование живописной техники (гуашь).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Рисовать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общий контур животного,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проработать </w:t>
            </w:r>
            <w:proofErr w:type="gram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морду</w:t>
            </w:r>
            <w:proofErr w:type="gram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лапы, хвост и детали, создающие образ.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Соблюдать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пропорции фигуры льва и её частей.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Осуществлять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пошаговый и итоговый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контроль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 результатам самостоятельной художественно-творческой работы; вносить необходимые коррективы в ходе выполнения работы.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Выполнить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цветовое решение рисунка (акварель).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Использовать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приёмы акварельной живописи.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Исторический жанр.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Портреты воинов-</w:t>
            </w:r>
            <w:proofErr w:type="spell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вытегор</w:t>
            </w:r>
            <w:proofErr w:type="spellEnd"/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before="30" w:after="30" w:line="240" w:lineRule="auto"/>
              <w:jc w:val="both"/>
              <w:rPr>
                <w:rFonts w:ascii="Times New Roman" w:eastAsia="SchoolBookC" w:hAnsi="Times New Roman" w:cs="Times New Roman"/>
                <w:b/>
                <w:color w:val="008284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Ознакомление с историческим жанром. Освоение знаний о классическом и современном искусстве. Ознакомление с выдающимися произведениями отечественной и зарубежной художественной культуры.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Знакомиться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 выдающимися произведениями исторического жанра (с. 16–17). При обсуждении в классе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выражать собственное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эмоционально</w:t>
            </w:r>
            <w:r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ценностное </w:t>
            </w:r>
            <w:r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отно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шение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 героизму защитников Отечества.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Выполнить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задания (с. 28–29 учебника).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Батальный жанр.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Тульский государственный музей оружия.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Школа живописи и графики «Богатырское сражение»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Ознакомление с батальным жанром.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Ознакомление с выдающимися произведениями отечественной и зарубежной художественной культуры. Обучение рисованию многофигурной композиции, передаче движения. Знакомство с музеем оружия в г. Туле.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SchoolBookC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Уважение традиций мастерства оружейников.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Знакомиться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с выдающимися произведениями художников — баталистов.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Анализировать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приёмы изображения объектов, средства выразительности и материалы, применяемые для создания образа, отражающего героизм и нравственную красоту подвига защитников Отечества.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Знакомиться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 музеем оружия в г. Туле.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Решать творческую задачу: продумать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композицию «Богатырское сражение».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Рисовать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эпизод исторического сражения или битвы (цветные карандаши, акварель).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Подготовить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небольшое сообщение</w:t>
            </w:r>
            <w:r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 изображенном событии. 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Бытовой жанр.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Ознакомление с бытовым жанром.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Ознакомление с выдающимися произведениями отечественной и зарубежной художественной культуры.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b/>
                <w:color w:val="008284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Развитие художественного вкуса учащегося, его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интеллектуальной и эмоциональной сферы.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Бытовой жанр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сюжет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Знакомиться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 выдающимися произведениями художников.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Участвовать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беседе по картинам.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Выражать собственное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эмоциональное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отношение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к классическому и современному искусству.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Решать творческую задачу: выбрать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сюжет на тему чаепития.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Продумать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композицию рисунка.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Рисовать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композицию «Семейное чаепитие» (гуашь).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Определять критерии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оценки работ,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анализировать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оценивать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результаты художественно-творческой работы по выбранным критериям.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7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Портрет. Пейзаж. Натюрморт. Знакомимся с пропорциями. Учимся у мастеров. Школа графики. Рисование фигуры человека.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b/>
                <w:color w:val="008284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Знакомимся с пропорциями фигуры человека.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Портрет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пейзаж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натюрморт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Познакомиться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 пропорциями фигуры человека.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Знать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отличия пропорций маленького ребёнка и взрослого.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Участвовать в беседе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 картинам М. Шагала, К. Малевича, П. Пикассо (с. 26–27).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Решать творческую задачу: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наметить пропорции фигуры человека и схему движения.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Портрет. Эмоции на лице. Школа графики.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Рисуем автопортрет.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Автопортреты вологодских мастеров</w:t>
            </w: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Продолжение знакомства с жанром портретной живописи.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8284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Сравнение предметов по высоте, ширине, объёму. Знакомство с пропорциями лица человека, мимикой. Передача на рисунке разных эмоций: радость, печаль, испуг и др.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Портретная живопись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автопортрет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Познакомиться с пропорциями лица человека: линия глаз, волос, основание носа, расстояние между глазами и др.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Участвовать в беседе о выражении лица человека.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Научиться передавать (графически) эмоции на лице.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Натюрморт. Перспектива (фронтальная и угловая).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Школа живописи и графики. «Натюрмо</w:t>
            </w:r>
            <w:proofErr w:type="gram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рт с дв</w:t>
            </w:r>
            <w:proofErr w:type="gram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умя книгами».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b/>
                <w:color w:val="008284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Освоение способов построения перспективных сокращений предметов во фронтальной и угловой перспективе.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Перспектива 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угловая линейная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фронтальная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Изучить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способы изображения книги во фронтальной и угловой перспективе (с. 39 учебника).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Изображать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глубину пространства на плоскости с помощью элементов линейной перспективы.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lastRenderedPageBreak/>
              <w:t xml:space="preserve">Рисовать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натюрмо</w:t>
            </w:r>
            <w:proofErr w:type="gram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рт с дв</w:t>
            </w:r>
            <w:proofErr w:type="gram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умя книгами (карандаш, акварель).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Осуществлять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пошаговый и итоговый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контроль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 результатам самостоятельной художественно-творческой работы;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вносить необходимые коррективы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в ходе её выполнения.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10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Пейзаж. Учимся у мастеров. Линия горизонта. Школа </w:t>
            </w:r>
            <w:r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живописи. Рассвет. Лунная </w:t>
            </w:r>
            <w:proofErr w:type="spellStart"/>
            <w:r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ночь</w:t>
            </w:r>
            <w:proofErr w:type="gramStart"/>
            <w:r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.П</w:t>
            </w:r>
            <w:proofErr w:type="gramEnd"/>
            <w:r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ейзажи</w:t>
            </w:r>
            <w:proofErr w:type="spell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Вологодчины</w:t>
            </w: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Обучение умению передавать пространство на плоскости с помощью линейной и воздушной перспективы, передавать различные природные явления с помощью цвета.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Линия горизонта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Наблюдать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природу и природные явления,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различать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их характер и эмоциональное состояние;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понимать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разницу в изображении природы в разное время суток.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Изображать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глубину пространства на плоскости с помощью элементов линейной и воздушной перспективы.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Решать творческую задачу: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рисовать на альбомном листе композиции по выбору.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Книжная графика как вид изобразительного искусства.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Школа книжной графики.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Иллюстрирование басни И. Крылова «Стрекоза и Муравей».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Художники-иллюстраторы Вологодской области</w:t>
            </w: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Ознакомление с книжной графикой как видом искусства. Обучение умению анализировать средства художественной выразительности (линия, штрих, тон) в иллюстрациях. Развитие у учащихся умения образно характеризовать персонажей басни в рисунке. Обучение умению передавать в иллюстрации содержание басни, выбирать формат иллюстрации в зависимости от замысла.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Книжная графика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средства выразительности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Принимать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участие в беседе о художниках книги, видах иллюстраций.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Соотносить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новую информацию с имеющимися знаниями по теме урока.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Выражать собственное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эмоциональное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отношение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 книжной графике как искусству.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Учиться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 мастеров использовать средства выразительности (линию, штрих, пятно) для наилучшего воплощения замысла.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Изучить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иллюстрации и порядок работы (с. 40–42 учебника).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Решать творческую задачу: выбрать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сюжет из басни И. Крылова «Стрекоза и Муравей».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Продумать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композицию рисунка.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Выполнить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цветовое решение иллюстрации (акварель). В конце урока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участвовать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выставке.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Определять критерии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оценки работ,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анализировать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оценивать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достижения в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художественно-творческой работе по выбранным критериям (карандаш).  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12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Искусство каллиграфии. 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Музей каллиграфии.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Школа каллиграфии.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Чудо-звери</w:t>
            </w:r>
            <w:proofErr w:type="gram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Знакомство с каллиграфией. Развитие художественного вкуса, интеллектуальной и эмоциональной сферы. Обучение декорированию зверей.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proofErr w:type="gramEnd"/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аллиграфия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Знакомиться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 каллиграфией как видом искусства, с выдающимися произведениями каллиграфии.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Декорировать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с помощью каллиграфических знаков (например, петелек) на тонированной бумаге пером и тушью зайчика или слона.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Компьютерная графика.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Художники-графики Вологодского края.</w:t>
            </w: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Ознакомление с компьютерной графикой как видом искусства. Изучение инструментов и возможностей программы </w:t>
            </w:r>
            <w:proofErr w:type="spell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Adobe</w:t>
            </w:r>
            <w:proofErr w:type="spell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PhotoShop</w:t>
            </w:r>
            <w:proofErr w:type="spell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Компьютерная графика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Знакомиться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 компьютерной графикой как видом искусства.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Изучить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порядок работы,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выполнить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задания (с. 48–52 учебника).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Выражать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собственное эмоциональное отношение к компьютерной графике как способу познания и эмоционального отражения многообразия окружающего мира.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Изучить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последовательность выполнения коллажа (с. 52 учебника).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Осуществлять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пошаговый и итоговый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контроль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 результатам самостоятельной работы;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вносить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необходимые коррективы в ходе её выполнения.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Школа </w:t>
            </w:r>
            <w:proofErr w:type="gram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компьютерной</w:t>
            </w:r>
            <w:proofErr w:type="gramEnd"/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графики «Игрушечный мишка».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choolBookC" w:hAnsi="Times New Roman" w:cs="Times New Roman"/>
                <w:b/>
                <w:bCs/>
                <w:color w:val="0069A9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Обучение рисованию в программе </w:t>
            </w:r>
            <w:proofErr w:type="spell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Adobe</w:t>
            </w:r>
            <w:proofErr w:type="spell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PhotoShop</w:t>
            </w:r>
            <w:proofErr w:type="spell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игрушки. Развитие интеллектуальной и эмоциональной сферы учащегося.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Контурный рисунок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Изучить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порядок работы (с. 53 учебника).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Выполнить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компьютере контурные рисунки «Девочка с собачкой», «Игрушечный мишка».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Распечатать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рисунки на принтере и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раскрасить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их.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Проверочный урок.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Твои творческие достижения.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color w:val="0069A9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Проверка развития восприятия и оценки произведений графики. Проверка умения передавать пропорциональные отношения и перспективные сокращения объектов в коллаже. Проверка умения образно характеризовать персонажей.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коллаж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Сравнивать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произведения графики,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классифицировать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их по видам и жанрам.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Выполнить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задания (с. 54–55 учебника).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Сделать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фотоколлаж «Ребята и </w:t>
            </w:r>
            <w:proofErr w:type="gram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зверята</w:t>
            </w:r>
            <w:proofErr w:type="gram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». 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Использовать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для него свои собственные снимки или вырезки из журналов.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Продумать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интересное размещение объектов композиции.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Следить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 пропорциональными отношениями.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Объяснять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причины успеха в творческой деятельности;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осуществлять самооценку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творческих достижений.</w:t>
            </w:r>
          </w:p>
        </w:tc>
      </w:tr>
      <w:tr w:rsidR="0073096A" w:rsidRPr="005F1FDD" w:rsidTr="002C02E5">
        <w:tc>
          <w:tcPr>
            <w:tcW w:w="1530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Bold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Декоративное искусство 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Художественная керамика и фарфор. Школа декора «Девочка с птицей».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choolBookC" w:hAnsi="Times New Roman" w:cs="Times New Roman"/>
                <w:color w:val="8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Ознакомление с художественной керамикой и фарфором как видами декоративного искусства. Обучение умению анализировать средства выразительности в произведениях  декоративного искусства, прослеживать взаимосвязь формы и материала. Воспитание и развитие художественного вкуса, интеллектуальной и эмоциональной сферы, творческого воображения.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Декор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керамика 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фарфор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Принимать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участие в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обсуждении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художественных достоинств изделий (керамика и фарфор).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Выражать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собственное эмоциональное отношение к художественным керамическим и фарфоровым изделиям как произведениям искусства.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Соотносить </w:t>
            </w:r>
            <w:r w:rsidRPr="005F1FDD">
              <w:rPr>
                <w:rFonts w:ascii="Times New Roman" w:eastAsia="SchoolBook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новую информацию с имеющимися знаниями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 теме урока.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Различать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керамику тонкую (фаянс, фарфор) и грубую.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Выполнить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задания (с. 60–63 учебника).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Решать творческую задачу: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лепить, расписывать и декорировать скульптуру «Девочка с птицей» (глина или пластилин).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Оценивать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результаты работы.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Художественное стекло. Хрусталь. Музей хрусталя.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Ознакомление с художественным стеклом как видом декоративного искусства. Развитие умения прослеживать взаимосвязь формы и материала, анализировать средства выразительности в произведениях декоративного искусства. Развитие способности оценивать окружающий мир по законам красоты. Развитие представлений о роли декоративного искусства в жизни человека. Знакомство с ремеслом стеклодувов.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Хрусталь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стеклодув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Принимать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участие в обсуждении средств выразительности и художественных достоинств изделий из стекла.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Анализировать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приёмы изображения объектов, средства выразительности и материалы, применяемые для создания декоративного образа. Соотносить новую информацию с имеющимися знаниями по теме урока.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Выражать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собственное эмоциональное отношение к художественным изделиям из стекла как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произведениям искусства. 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Познакомиться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 мастерством стеклодувов.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Выполнить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задания (с. 64–67 учебника).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Искать информацию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о составе стекла и способах изготовления изделий из него.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18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Декоративные звери и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птицы. Школа декора.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Гончарный промысел Вологодского края</w:t>
            </w: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Изучение приёмов стилизации животных и птиц в декоративном искусстве. Ознакомление с мифологической символикой.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Петух — солнце, лев — власть и храбрость, медведь — сила и добродушие. Развитие художественного вкуса учащегося, его эмоциональной сферы. Обучение приёмам росписи с использованием символа солнца — петуха. Развитие умения планировать работу и работать в коллективе.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Символ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приёмы росписи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Познакомиться с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мифологическими символами петух, лев, медведь и их использованием в декоративном искусстве.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Изучить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порядок работы (с. 68–69 учебника).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Решать творческую задачу: продумать этапы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расписать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декоративную тарелку «Петушок».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Планировать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совместную работу,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согласовывать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действия,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договариваться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 </w:t>
            </w:r>
            <w:proofErr w:type="gram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 </w:t>
            </w:r>
            <w:proofErr w:type="spell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зультате</w:t>
            </w:r>
            <w:proofErr w:type="spellEnd"/>
            <w:proofErr w:type="gram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и оценивать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его.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Художественный металл. </w:t>
            </w:r>
            <w:proofErr w:type="spell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Каслинское</w:t>
            </w:r>
            <w:proofErr w:type="spell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литьё. Кузнечное ремесло.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Музей «Огни Москвы».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Школа декоративного искусства.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Чугунное кружево.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Волшебный фонарь.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Великоустюгская чернь.</w:t>
            </w: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Ознакомление с художественным металлом как видом декоративного искусства. Развитие умения анализировать средства выразительности в произведениях декоративного искусства, прослеживать взаимосвязь формы и материала. Развитие представлений о роли декоративного искусства в жизни человека. Развитие художественного вкуса учащегося, его интеллектуальной и эмоциональной сферы.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Литьё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ремесло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чугунное кружево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Принимать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участие в обсуждении средств выразительности и художественных достоинств изделий из металла.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Выражать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собственное эмоциональное отношение к художественным изделиям из металла как произведениям искусства.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Соотносить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новую информацию с имеющимися знаниями по теме урока. 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Выполнить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задания (с. 70– 75 учебника).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Осуществить поиск информации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о видах работ с художественным металлом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. Различать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изделиях ковку и литьё. 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Решать творческую задачу: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выполнить эскиз фонарей или нарисовать чугунную ограду с кружевными узорами (карандаш, фломастер, белый или цветной фон).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Художественный текстиль.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Ручная роспись ткани. Мастерство изготовления валенок. Музей валенок. 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Андомская</w:t>
            </w:r>
            <w:proofErr w:type="spell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катавальня</w:t>
            </w:r>
            <w:proofErr w:type="spell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(технология изготовления валенок)</w:t>
            </w: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Ознакомление с художественным текстилем как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видом декоративного искусства. Развитие умения анализировать средства выразительности в произведениях декоративного искусства. Знакомство с мастерством ручной росписи ткани, видами батика. Знакомство с мастерством изготовления войлока и валенок. Ознакомление с московским Музеем валенок и его экспонатами.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Текстиль 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валенки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батик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Принимать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участие в обсуждении средств выразительности и художественных достоинств текстильных изделий.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Анализировать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приёмы изображения объектов, средства выразительности и материалы, применяемые для создания декоративного образа.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Выражать собственное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эмоциональное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отношение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 текстильным художественным изделиям как произведениям искусства.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Познакомиться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 ручной росписью ткани, традициями и видами батика.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Узнать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 технологии изготовления валенок.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Познакомиться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 Музеем валенок.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Выполнить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задания (с. 76–79 учебника).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Различать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виды изделий, относящиеся к художественному текстилю.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21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Школа декора. Украшаем валенки. Учимся валять валенки.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Развитие художественного вкуса учащегося, его творческого потенциала.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Развитие эмоционально-ценностного отношения к явлениям жизни и искусства. Обучение приёмам работы с войлоком. Развитие умения декорировать объекты.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5F1FDD">
              <w:rPr>
                <w:rFonts w:ascii="Times New Roman" w:eastAsia="SchoolBookC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войлок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Осуществлять поиск информации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 технологии валяния валенок вручную, о старинной обуви.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Подготовить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сообщение о Музее валенок.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Привести примеры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в каких народных песнях, пословицах, поговорках, сказках валенки играют главную роль.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Решать творческую задачу: нарисовать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эскиз </w:t>
            </w:r>
            <w:proofErr w:type="spell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артобъекта</w:t>
            </w:r>
            <w:proofErr w:type="spell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из валенок (карандаш, гуашь, коллаж).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Составить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коллекцию изображений «Сёстры и братья валенка». 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Подготовить презентацию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своей работы.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Орнамент. Сетчатый орнамент. Орнаменты народов мира.</w:t>
            </w: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Обучение выполнению сетчатых орнаментов. Формирование умения использовать цветовые контрасты и нюансы, тёплые и холодные цвета в орнаменте. Развитие творческих способностей. Знакомство с орнаментами народов мира.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Орнамент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контраст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Различать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виды сетчатого орнамента и его мотивы.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Выполнить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сетчатый орнамент.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Познакомиться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самостоятельно с орнаментами народов мира.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23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Проверочный урок.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Твои творческие достижения.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Проверка развития художественного вкуса учащегося, его интеллектуальной сферы, творческого воображения, способности давать эстетическую оценку. Проверка знаний о структуре сетчатых орнаментов, о роли декоративного искусства в жизни человека. Проверка развития эмоционально-ценностного отношения к явлениям жизни и искусства. Проверка умения декорировать объекты, различать изделия, относящиеся к художественной керамике, фарфору, стеклу и металлу.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</w:t>
            </w:r>
            <w:proofErr w:type="gramEnd"/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ашпо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Сравнить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декоративные скульптуры В.А. Смирнова «Пара чая», выполненные в керамике и стекле.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Определить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их функциональное назначение.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Рассказать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как материал помогает художнику выразить декоративную сущность скульптур. 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Вылепить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 глины кашпо в виде черепашки.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Использовать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разнообразные приёмы декорирования.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Сделать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декоративный коврик «Стрекозы».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Анализировать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оценивать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результаты собственной художественно-творческой работы, свои творческие достижения.</w:t>
            </w:r>
          </w:p>
        </w:tc>
      </w:tr>
      <w:tr w:rsidR="0073096A" w:rsidRPr="005F1FDD" w:rsidTr="002C02E5">
        <w:tc>
          <w:tcPr>
            <w:tcW w:w="1530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Bold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Народное искусство 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Лаковая миниатюра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F1FDD">
              <w:rPr>
                <w:rFonts w:ascii="Times New Roman" w:eastAsia="SchoolBook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(Федоскино, Палех,</w:t>
            </w:r>
            <w:proofErr w:type="gramEnd"/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5F1FDD">
              <w:rPr>
                <w:rFonts w:ascii="Times New Roman" w:eastAsia="SchoolBook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Мстёра, Холуй).</w:t>
            </w:r>
            <w:proofErr w:type="gramEnd"/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Школа народного искусства. 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Палехские деревья.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Знакомство с традиционными народными художественными промыслами. Обучение умению копировать палехские деревья. Развитие устойчивого интереса к художественным традициям своего народа. Обучение умению находить отличия между традиционными школами миниатюрной живописи.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Миниатюра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choolBookC-Itali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палехская роспись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Познакомиться </w:t>
            </w:r>
            <w:r w:rsidRPr="005F1FDD">
              <w:rPr>
                <w:rFonts w:ascii="Times New Roman" w:eastAsia="SchoolBook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 лаковой миниатюрой. </w:t>
            </w:r>
            <w:r w:rsidRPr="005F1FDD">
              <w:rPr>
                <w:rFonts w:ascii="Times New Roman" w:eastAsia="SchoolBookC-Itali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Выражать </w:t>
            </w:r>
            <w:r w:rsidRPr="005F1FDD">
              <w:rPr>
                <w:rFonts w:ascii="Times New Roman" w:eastAsia="SchoolBook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собственное эмоционально-ценностное </w:t>
            </w:r>
            <w:r w:rsidRPr="005F1FDD">
              <w:rPr>
                <w:rFonts w:ascii="Times New Roman" w:eastAsia="SchoolBookC-Itali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отношение </w:t>
            </w:r>
            <w:r w:rsidRPr="005F1FDD">
              <w:rPr>
                <w:rFonts w:ascii="Times New Roman" w:eastAsia="SchoolBook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к народному искусству как части национальной культуры. </w:t>
            </w:r>
            <w:r w:rsidRPr="005F1FDD">
              <w:rPr>
                <w:rFonts w:ascii="Times New Roman" w:eastAsia="SchoolBookC-Itali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Выполнить </w:t>
            </w:r>
            <w:r w:rsidRPr="005F1FDD">
              <w:rPr>
                <w:rFonts w:ascii="Times New Roman" w:eastAsia="SchoolBook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задания (с. 90–91 учебника). </w:t>
            </w:r>
            <w:r w:rsidRPr="005F1FDD">
              <w:rPr>
                <w:rFonts w:ascii="Times New Roman" w:eastAsia="SchoolBookC-Itali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Сравнить </w:t>
            </w:r>
            <w:r w:rsidRPr="005F1FDD">
              <w:rPr>
                <w:rFonts w:ascii="Times New Roman" w:eastAsia="SchoolBook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изделия миниатюрной живописи Палеха, </w:t>
            </w:r>
            <w:proofErr w:type="spellStart"/>
            <w:r w:rsidRPr="005F1FDD">
              <w:rPr>
                <w:rFonts w:ascii="Times New Roman" w:eastAsia="SchoolBook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Мстёры</w:t>
            </w:r>
            <w:proofErr w:type="spellEnd"/>
            <w:r w:rsidRPr="005F1FDD">
              <w:rPr>
                <w:rFonts w:ascii="Times New Roman" w:eastAsia="SchoolBook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и </w:t>
            </w:r>
            <w:proofErr w:type="gramStart"/>
            <w:r w:rsidRPr="005F1FDD">
              <w:rPr>
                <w:rFonts w:ascii="Times New Roman" w:eastAsia="SchoolBook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Холуя</w:t>
            </w:r>
            <w:proofErr w:type="gramEnd"/>
            <w:r w:rsidRPr="005F1FDD">
              <w:rPr>
                <w:rFonts w:ascii="Times New Roman" w:eastAsia="SchoolBook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5F1FDD">
              <w:rPr>
                <w:rFonts w:ascii="Times New Roman" w:eastAsia="SchoolBookC-Itali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Осуществить поиск информации </w:t>
            </w:r>
            <w:r w:rsidRPr="005F1FDD">
              <w:rPr>
                <w:rFonts w:ascii="Times New Roman" w:eastAsia="SchoolBook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о мастерах Палеха. </w:t>
            </w:r>
            <w:r w:rsidRPr="005F1FDD">
              <w:rPr>
                <w:rFonts w:ascii="Times New Roman" w:eastAsia="SchoolBookC-Itali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Скопировать </w:t>
            </w:r>
            <w:r w:rsidRPr="005F1FDD">
              <w:rPr>
                <w:rFonts w:ascii="Times New Roman" w:eastAsia="SchoolBookC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деревья с изделий палехских мастеров (карандаш, гуашь).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color w:val="800000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Русское кружево.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Вологодские узоры.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Знакомство с традиционными народными художественными промыслами России. Обучение умению рисовать узоры кружева. Развитие устойчивого интереса к художественным традициям своего народа.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Вологодские кружева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народный промысел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орнамент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Принимать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участие в обсуждении по теме урока о вологодском, Елецком и михайловском кружеве. Учиться их различать. </w:t>
            </w:r>
            <w:proofErr w:type="gram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Выражать собственное эмоциональное от ношение к кружевным изделиям как произведениям народного искусства.</w:t>
            </w:r>
            <w:proofErr w:type="gram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Выполнить задания (с. 92–93 учебника).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Повторить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элементы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орнамента вологодского кружева (белая гуашь, цветной фон).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Выполнить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эскизы изделий из вологодского кружева.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26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Резьба по кости. Холмогорские узоры.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Воспитание любви к традиционным народным художественным промыслам. Знакомство с мастерством и традициями архангельских и чукотских косторезов. Обучение умению отличать работы холмогорских и чукотских мастеров — резчиков по кости.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Познакомиться с резьбой по кости мастеров Русского Севера. Выражать собственное эмоциональное отношение к народному искусству как части национальной культуры. Выполнить задания (с. 94–95 учебника).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Решать творческую задачу: нарисовать эскиз </w:t>
            </w:r>
            <w:proofErr w:type="spellStart"/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карандашницы</w:t>
            </w:r>
            <w:proofErr w:type="spellEnd"/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из кости, украшенной резьбой (белый карандаш на цветном фоне).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Народный костюм.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Ансамбль женского костюма. Головные уборы.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Женский национальный костюмы </w:t>
            </w:r>
            <w:proofErr w:type="spell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Вытегорского</w:t>
            </w:r>
            <w:proofErr w:type="spell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края</w:t>
            </w: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Знакомство с традиционным русским женским костюмом. Обучение умению выполнять эскизы женских головных уборов и сарафанного комплекса. Развитие устойчивого интереса к художественным традициям своего народа.</w:t>
            </w:r>
          </w:p>
          <w:p w:rsidR="0073096A" w:rsidRPr="005F1FDD" w:rsidRDefault="0073096A" w:rsidP="002C02E5">
            <w:pPr>
              <w:widowControl w:val="0"/>
              <w:suppressAutoHyphens/>
              <w:spacing w:after="120" w:line="240" w:lineRule="auto"/>
              <w:jc w:val="both"/>
              <w:rPr>
                <w:rFonts w:ascii="Times New Roman" w:eastAsia="SchoolBookC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Принимать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участие в обсуждении народного женского костюма.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Выполнить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задания (с. 99–101 учебника). Выполнить эскизы русских народных костюмов. Изготовить праздничные женские головные уборы русского Севера.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Мужской костюм.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Обувь. Одежда народов Севера. Одежда народов Кавказа. Народный костюм. Музей утюга. Школа народного искусства.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Мужской национальный костюмы </w:t>
            </w:r>
            <w:proofErr w:type="spell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Вытегорского</w:t>
            </w:r>
            <w:proofErr w:type="spell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края</w:t>
            </w: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Знакомство с традиционным русским мужским костюмом; обувью; традициями одежды народов Севера и Кавказа. Обучение умению выполнять эскизы мужских костюмов. Развитие устойчивого интереса к художественным традициям своего народа. Знакомство с Музеем утюга (г. </w:t>
            </w:r>
            <w:proofErr w:type="spell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Переяславль</w:t>
            </w:r>
            <w:proofErr w:type="spell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- Залесский).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Принимать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участие в обсуждении народного мужского костюма.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Познакомиться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 Музеем утюга.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Поиск информации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 технических возможностях и художественных достоинствах старинных утюгов.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Выполнить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задания (с. 102–105 учебника).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Выполнить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эскизы русских народных костюмов.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Тульские самовары и пряники. Школа народного искусства. Русский самовар. Пряничные доски.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Развитие устойчивого интереса к искусству и художественным традициям своего народа. Знакомство с традициями русского чаепития. Ознакомление с музеями самоваров и пряников (г. Тула) и их экспонатами. Обучение умению лепки самовара из глины и рисование пряничных досок.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Знакомиться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 видами изделий тульских мастеров.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Выражать собственное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эмоционально-ценностное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отношение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 традициям своего народа.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Выполнить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задания (с. 96–97 учебника).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Нарисовать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эскиз подарочного пряника в тульских традициях.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Решать творческую задачу: слепить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 соленого теста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пряник-</w:t>
            </w:r>
            <w:proofErr w:type="spell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козулю</w:t>
            </w:r>
            <w:proofErr w:type="spell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Расписать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его красками (гуашь).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Осуществить поиск информации </w:t>
            </w:r>
            <w:proofErr w:type="gram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про</w:t>
            </w:r>
            <w:proofErr w:type="gram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пряники-</w:t>
            </w:r>
            <w:proofErr w:type="spell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козули</w:t>
            </w:r>
            <w:proofErr w:type="spell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, традиционно изготавливаемые на Русском Севере.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30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Проверочный урок. Твои творческие достижения.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Проверка наличия интереса к традиционным народным художественным промыслам. Проверка развития художественного вкуса учащегося, его эмоциональной сферы, творческого потенциала, способности оценивать окружающий мир по законам красоты.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Анализировать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приёмы изображения объектов, средства выразительности и материалы, применяемые для создания декоративного образа.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Выполнить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задания (с. 106–108 учебника).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Группировать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сравнивать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произведения народного искусства.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Определять критерии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оценки работ,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анализировать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оценивать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результаты собственной и коллективной художественно - творческой работы.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Объяснять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причины успеха в творческой деятельности.</w:t>
            </w:r>
          </w:p>
        </w:tc>
      </w:tr>
      <w:tr w:rsidR="0073096A" w:rsidRPr="005F1FDD" w:rsidTr="002C02E5">
        <w:tc>
          <w:tcPr>
            <w:tcW w:w="1530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Bold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Мир дизайна и архитектуры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(4 ч)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Бионическая архитектура. Природные формы.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Бионические формы в дизайне. Школа дизайна. Мой первый автомобиль. Мебель для детской комнаты.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color w:val="800000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«Скамейка-слон».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Проект детской площадки для детского сада.</w:t>
            </w: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Формирование представлений об архитектуре как виде искусства. Изучение формообразования на основе природных объектов. Обучение выполнению эскизных архитектурных проектов. Развитие творческих способностей. Обучение умению конструировать модель автомобиля и мебель из картона. Развитие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красоты.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Проследить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взаимосвязь формы и функции объекта, то есть его назначения.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Группировать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сравнивать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объекты дизайна и архитектуры по их форме, используя открытки, журналы и видеофрагменты по теме урока.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Выполнить задания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(с. 112–115 учебника).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Решать творческую задачу: выполнить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эскизный проект «Природные формы в архитектуре». 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Нарисовать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альбомном листе: а) дом цветок; б) дом-зверь; в) дом-дерево (карандаш, акварель, гуашь). 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Принять участие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 обсуждении эстетических качеств и конструктивных возможностей бионических форм в объектах дизайна,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использовать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материалы учебника (с. 114–117 учебника), открытки, журналы и видеофрагменты по теме урока. 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Конструировать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 плотного картона </w:t>
            </w:r>
            <w:proofErr w:type="spellStart"/>
            <w:proofErr w:type="gram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ав</w:t>
            </w:r>
            <w:proofErr w:type="spell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томобиль</w:t>
            </w:r>
            <w:proofErr w:type="spellEnd"/>
            <w:proofErr w:type="gram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скамейку для детской комнаты.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Определять критерии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оценки работ,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анализировать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оценивать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результаты художественно-творческой работы по выбранным  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критериям.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32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Человек в дизайне.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Школа дизайна.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Дизайн костюма.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Изучение формообразования на основе фигуры человека. Обучение выполнению эскизных дизайнерских проектов. Обучение умению конструировать мебель и светильники. Развитие художественного вкуса учащегося, его интеллектуальной и эмоциональной сферы, творческого потенциала. Обучение выполнению эскизов костюмов на основе бионических форм. Развитие художественного вкуса учащегося, его интеллектуальной и эмоциональной сферы.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Принять участие в обсуждении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темы «Человек в дизайне», использовать мате риалы учебника (с. 118–127 учебника), открытки, журналы и видеофрагменты по теме урока.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Соотносить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новую информацию с имеющимися знаниями по теме урока.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Решать творческую задачу: моделировать мебель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(стул, стол, пуфик, кресло и др.) на основе фигуры человека. 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Принять участие в обсуждении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эстетических качеств и конструктивных возможностей бионических форм в объектах дизайна, использовать материалы учебника</w:t>
            </w:r>
            <w:r w:rsidRPr="005F1FDD">
              <w:rPr>
                <w:rFonts w:ascii="Times New Roman" w:eastAsia="SchoolBookC-BoldItalic" w:hAnsi="Times New Roman" w:cs="Times New Roman"/>
                <w:b/>
                <w:bCs/>
                <w:iCs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открытки, журналы и видеофрагменты по теме урока. 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Выражать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собственное эмоциональное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отношение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 дизайнерскому костюму как произведению искусства.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Решать творческую задачу: выполнить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эскизы моделей современной одежды в альбоме на основе бионических форм.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Музей упаковки.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Школа дизайна.</w:t>
            </w:r>
          </w:p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Упаковка для тульского пряника «Пряничный дом». </w:t>
            </w: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Обучение конструированию игрушек, выполнению панно из природных материалов. Развитие умения планировать работу. </w:t>
            </w:r>
            <w:proofErr w:type="gram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Развитие творческого воображения, способности оценивать окружающий мир по за конам красоты.</w:t>
            </w:r>
            <w:proofErr w:type="gram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Обучение умению конструировать упаковку по выкройке. Развитие умения декорировать упаковку.</w:t>
            </w: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Анализировать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средства выразительности и материалы, применяемые для создания произведений </w:t>
            </w:r>
            <w:proofErr w:type="spell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фитодизайна</w:t>
            </w:r>
            <w:proofErr w:type="spell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(с. 128–131 учебника).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Решать творческую задачу: сделать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лесных человечков или </w:t>
            </w:r>
            <w:proofErr w:type="gram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зверюшек</w:t>
            </w:r>
            <w:proofErr w:type="gram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из шишек, веток, желудей и др.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Украсить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этими композициями домашний или школьный интерьер.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Конструировать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из плотного картона упаковку для тульского пряника.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Декорировать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упаковку аппликацией или росписью.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Оценивать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результаты работы.</w:t>
            </w:r>
          </w:p>
        </w:tc>
      </w:tr>
      <w:tr w:rsidR="0073096A" w:rsidRPr="005F1FDD" w:rsidTr="002C02E5">
        <w:tc>
          <w:tcPr>
            <w:tcW w:w="11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30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Проверочный урок.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Итоговая контрольная работа.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Проверка умения планировать работу, конструировать, моделировать и макетировать из бумаги, картона, </w:t>
            </w:r>
            <w:proofErr w:type="spell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фитоматериалов</w:t>
            </w:r>
            <w:proofErr w:type="spell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. Проверка развития творческого воображения, способности оценивать окружающий мир по законам красоты.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 </w:t>
            </w:r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6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096A" w:rsidRPr="005F1FDD" w:rsidRDefault="0073096A" w:rsidP="002C02E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F1F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бумагопластика</w:t>
            </w:r>
            <w:proofErr w:type="spellEnd"/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Решать творческие задачи: Конструировать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детскую площадку (</w:t>
            </w:r>
            <w:proofErr w:type="spell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бумагопластика</w:t>
            </w:r>
            <w:proofErr w:type="spell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картон).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Составить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фигурки девочек из лепестков цветов.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Создать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фантастические портреты </w:t>
            </w:r>
            <w:proofErr w:type="gram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из</w:t>
            </w:r>
            <w:proofErr w:type="gramEnd"/>
          </w:p>
          <w:p w:rsidR="0073096A" w:rsidRPr="005F1FDD" w:rsidRDefault="0073096A" w:rsidP="002C02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одежды.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Конструировать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новогоднюю елочку: а) из </w:t>
            </w:r>
            <w:proofErr w:type="spellStart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фитоматериалов</w:t>
            </w:r>
            <w:proofErr w:type="spellEnd"/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; б) из бумаги, упаковки, картона.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Анализировать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причины успеха в творческой деятельности; </w:t>
            </w: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осуществлять само</w:t>
            </w:r>
          </w:p>
          <w:p w:rsidR="0073096A" w:rsidRPr="005F1FDD" w:rsidRDefault="0073096A" w:rsidP="002C02E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F1FDD">
              <w:rPr>
                <w:rFonts w:ascii="Times New Roman" w:eastAsia="SchoolBookC-Italic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 xml:space="preserve">оценку </w:t>
            </w:r>
            <w:r w:rsidRPr="005F1FDD">
              <w:rPr>
                <w:rFonts w:ascii="Times New Roman" w:eastAsia="SchoolBookC" w:hAnsi="Times New Roman" w:cs="Times New Roman"/>
                <w:kern w:val="1"/>
                <w:sz w:val="24"/>
                <w:szCs w:val="24"/>
                <w:lang w:eastAsia="hi-IN" w:bidi="hi-IN"/>
              </w:rPr>
              <w:t>творческих достижений.</w:t>
            </w:r>
          </w:p>
        </w:tc>
      </w:tr>
    </w:tbl>
    <w:p w:rsidR="0073096A" w:rsidRDefault="0073096A" w:rsidP="0073096A"/>
    <w:p w:rsidR="0073096A" w:rsidRDefault="0073096A"/>
    <w:p w:rsidR="0073096A" w:rsidRDefault="0073096A"/>
    <w:p w:rsidR="0073096A" w:rsidRDefault="0073096A"/>
    <w:p w:rsidR="0073096A" w:rsidRDefault="0073096A"/>
    <w:p w:rsidR="0073096A" w:rsidRDefault="0073096A"/>
    <w:p w:rsidR="0073096A" w:rsidRDefault="0073096A"/>
    <w:p w:rsidR="0073096A" w:rsidRDefault="0073096A"/>
    <w:p w:rsidR="0073096A" w:rsidRDefault="0073096A"/>
    <w:p w:rsidR="0073096A" w:rsidRDefault="0073096A"/>
    <w:sectPr w:rsidR="0073096A" w:rsidSect="007309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-Bold">
    <w:charset w:val="CC"/>
    <w:family w:val="swiss"/>
    <w:pitch w:val="default"/>
  </w:font>
  <w:font w:name="OfficinaSansC-Book">
    <w:charset w:val="CC"/>
    <w:family w:val="swiss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SchoolBookC-Bold">
    <w:charset w:val="CC"/>
    <w:family w:val="roman"/>
    <w:pitch w:val="default"/>
  </w:font>
  <w:font w:name="SchoolBookC">
    <w:altName w:val="Arial Unicode MS"/>
    <w:charset w:val="80"/>
    <w:family w:val="auto"/>
    <w:pitch w:val="default"/>
  </w:font>
  <w:font w:name="SchoolBookC-Italic">
    <w:charset w:val="CC"/>
    <w:family w:val="roman"/>
    <w:pitch w:val="default"/>
  </w:font>
  <w:font w:name="SchoolBookC-BoldItalic"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6A"/>
    <w:rsid w:val="0073096A"/>
    <w:rsid w:val="0096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5611</Words>
  <Characters>31989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2017-04-17T10:52:00Z</dcterms:created>
  <dcterms:modified xsi:type="dcterms:W3CDTF">2017-04-17T10:57:00Z</dcterms:modified>
</cp:coreProperties>
</file>